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DA1" w:rsidRDefault="00C359E3">
      <w:r>
        <w:rPr>
          <w:noProof/>
        </w:rPr>
        <w:pict>
          <v:rect id="_x0000_s1033" style="position:absolute;margin-left:.5pt;margin-top:204.8pt;width:534.6pt;height:80.9pt;z-index:251655680;mso-width-percent:900;mso-height-percent:73;mso-position-horizontal-relative:page;mso-position-vertical-relative:page;mso-width-percent:900;mso-height-percent:73;v-text-anchor:middle" o:allowincell="f" fillcolor="#4f81bd" strokecolor="white" strokeweight="1pt">
            <v:fill color2="#365f91"/>
            <v:shadow color="#d8d8d8" offset="3pt,3pt" offset2="2pt,2pt"/>
            <v:textbox style="mso-next-textbox:#_x0000_s1033;mso-fit-shape-to-text:t" inset="14.4pt,,14.4pt">
              <w:txbxContent>
                <w:p w:rsidR="00A76DA1" w:rsidRPr="00A76DA1" w:rsidRDefault="00A76DA1">
                  <w:pPr>
                    <w:pStyle w:val="AralkYok"/>
                    <w:jc w:val="right"/>
                    <w:rPr>
                      <w:rFonts w:ascii="Cambria" w:hAnsi="Cambria"/>
                      <w:color w:val="FFFFFF"/>
                      <w:sz w:val="72"/>
                      <w:szCs w:val="72"/>
                    </w:rPr>
                  </w:pPr>
                  <w:r w:rsidRPr="00A76DA1">
                    <w:rPr>
                      <w:rFonts w:ascii="Cambria" w:hAnsi="Cambria"/>
                      <w:sz w:val="72"/>
                      <w:szCs w:val="72"/>
                    </w:rPr>
                    <w:t xml:space="preserve">GELİŞİMSEL KALÇA DİSPLAZİSİ                </w:t>
                  </w:r>
                  <w:r w:rsidRPr="00A76DA1">
                    <w:rPr>
                      <w:rFonts w:ascii="Cambria" w:hAnsi="Cambria"/>
                      <w:sz w:val="52"/>
                      <w:szCs w:val="72"/>
                    </w:rPr>
                    <w:t xml:space="preserve">ULUSAL ERKEN TANI VE TEDAVİ PROGRAMI  </w:t>
                  </w:r>
                </w:p>
              </w:txbxContent>
            </v:textbox>
            <w10:wrap anchorx="page" anchory="page"/>
          </v:rect>
        </w:pict>
      </w:r>
      <w:r>
        <w:rPr>
          <w:noProof/>
        </w:rPr>
        <w:pict>
          <v:group id="_x0000_s1027" style="position:absolute;margin-left:2081pt;margin-top:0;width:238.05pt;height:841.9pt;z-index:251654656;mso-width-percent:400;mso-height-percent:1000;mso-position-horizontal:right;mso-position-horizontal-relative:page;mso-position-vertical:top;mso-position-vertical-relative:page;mso-width-percent:400;mso-height-percent:1000" coordorigin="7329" coordsize="4911,15840" o:allowincell="f">
            <v:group id="_x0000_s102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9" style="position:absolute;left:7755;width:4505;height:15840;mso-height-percent:1000;mso-position-vertical:top;mso-position-vertical-relative:page;mso-height-percent:1000" fillcolor="#9bbb59" stroked="f" strokecolor="#d8d8d8">
                <v:fill color2="#bfbfbf" rotate="t"/>
              </v:rect>
              <v:rect id="_x0000_s1030" style="position:absolute;left:7560;top:8;width:195;height:15825;mso-height-percent:1000;mso-position-vertical-relative:page;mso-height-percent:1000;mso-width-relative:margin;v-text-anchor:middle" fillcolor="#9bbb59" stroked="f" strokecolor="white" strokeweight="1pt">
                <v:fill r:id="rId7" o:title="Light vertical" opacity="52429f" o:opacity2="52429f" type="pattern"/>
                <v:shadow color="#d8d8d8" offset="3pt,3pt" offset2="2pt,2pt"/>
              </v:rect>
            </v:group>
            <v:rect id="_x0000_s1031"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1" inset="28.8pt,14.4pt,14.4pt,14.4pt">
                <w:txbxContent>
                  <w:p w:rsidR="00A76DA1" w:rsidRPr="00A76DA1" w:rsidRDefault="00A76DA1">
                    <w:pPr>
                      <w:pStyle w:val="AralkYok"/>
                      <w:rPr>
                        <w:rFonts w:ascii="Cambria" w:hAnsi="Cambria"/>
                        <w:b/>
                        <w:bCs/>
                        <w:color w:val="FFFFFF"/>
                        <w:sz w:val="96"/>
                        <w:szCs w:val="96"/>
                      </w:rPr>
                    </w:pPr>
                    <w:r w:rsidRPr="00A76DA1">
                      <w:rPr>
                        <w:rFonts w:ascii="Cambria" w:hAnsi="Cambria"/>
                        <w:b/>
                        <w:bCs/>
                        <w:sz w:val="96"/>
                        <w:szCs w:val="96"/>
                      </w:rPr>
                      <w:t>201</w:t>
                    </w:r>
                    <w:r w:rsidR="00DB54A0">
                      <w:rPr>
                        <w:rFonts w:ascii="Cambria" w:hAnsi="Cambria"/>
                        <w:b/>
                        <w:bCs/>
                        <w:sz w:val="96"/>
                        <w:szCs w:val="96"/>
                      </w:rPr>
                      <w:t>3</w:t>
                    </w:r>
                  </w:p>
                </w:txbxContent>
              </v:textbox>
            </v:rect>
            <v:rect id="_x0000_s1032"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2" inset="28.8pt,14.4pt,14.4pt,14.4pt">
                <w:txbxContent>
                  <w:p w:rsidR="00A76DA1" w:rsidRPr="00F9692F" w:rsidRDefault="00A76DA1">
                    <w:pPr>
                      <w:pStyle w:val="AralkYok"/>
                      <w:spacing w:line="360" w:lineRule="auto"/>
                      <w:rPr>
                        <w:rFonts w:ascii="Arial Narrow" w:hAnsi="Arial Narrow"/>
                        <w:b/>
                        <w:color w:val="FFFFFF"/>
                        <w:sz w:val="24"/>
                      </w:rPr>
                    </w:pPr>
                    <w:r w:rsidRPr="00F9692F">
                      <w:rPr>
                        <w:rFonts w:ascii="Arial Narrow" w:hAnsi="Arial Narrow"/>
                        <w:b/>
                        <w:sz w:val="24"/>
                      </w:rPr>
                      <w:t xml:space="preserve">Prof. Dr. </w:t>
                    </w:r>
                    <w:proofErr w:type="spellStart"/>
                    <w:r w:rsidRPr="00F9692F">
                      <w:rPr>
                        <w:rFonts w:ascii="Arial Narrow" w:hAnsi="Arial Narrow"/>
                        <w:b/>
                        <w:sz w:val="24"/>
                      </w:rPr>
                      <w:t>Nusret</w:t>
                    </w:r>
                    <w:proofErr w:type="spellEnd"/>
                    <w:r w:rsidRPr="00F9692F">
                      <w:rPr>
                        <w:rFonts w:ascii="Arial Narrow" w:hAnsi="Arial Narrow"/>
                        <w:b/>
                        <w:sz w:val="24"/>
                      </w:rPr>
                      <w:t xml:space="preserve"> KÖSE                                  Prof. Dr. Hakan ÖMEROĞLU                       Doç. Dr. Bülent DAĞLAR</w:t>
                    </w:r>
                  </w:p>
                  <w:p w:rsidR="00A76DA1" w:rsidRPr="00A76DA1" w:rsidRDefault="00A76DA1">
                    <w:pPr>
                      <w:pStyle w:val="AralkYok"/>
                      <w:spacing w:line="360" w:lineRule="auto"/>
                      <w:rPr>
                        <w:color w:val="FFFFFF"/>
                      </w:rPr>
                    </w:pPr>
                    <w:r>
                      <w:t>201</w:t>
                    </w:r>
                    <w:r w:rsidR="00DB54A0">
                      <w:t>3</w:t>
                    </w:r>
                  </w:p>
                </w:txbxContent>
              </v:textbox>
            </v:rect>
            <w10:wrap anchorx="page" anchory="page"/>
          </v:group>
        </w:pict>
      </w:r>
    </w:p>
    <w:p w:rsidR="00A76DA1" w:rsidRDefault="00A76DA1" w:rsidP="00C65B21">
      <w:pPr>
        <w:spacing w:line="360" w:lineRule="auto"/>
        <w:jc w:val="both"/>
        <w:rPr>
          <w:rFonts w:ascii="Arial" w:hAnsi="Arial" w:cs="Arial"/>
          <w:b/>
          <w:noProof/>
          <w:sz w:val="24"/>
          <w:szCs w:val="24"/>
        </w:rPr>
      </w:pPr>
    </w:p>
    <w:p w:rsidR="00A76DA1" w:rsidRDefault="00A76DA1" w:rsidP="00C65B21">
      <w:pPr>
        <w:spacing w:line="360" w:lineRule="auto"/>
        <w:jc w:val="both"/>
        <w:rPr>
          <w:rFonts w:ascii="Arial" w:hAnsi="Arial" w:cs="Arial"/>
          <w:b/>
          <w:noProof/>
          <w:sz w:val="24"/>
          <w:szCs w:val="24"/>
        </w:rPr>
      </w:pPr>
    </w:p>
    <w:p w:rsidR="00A76DA1" w:rsidRDefault="00A76DA1" w:rsidP="00C65B21">
      <w:pPr>
        <w:spacing w:line="360" w:lineRule="auto"/>
        <w:jc w:val="both"/>
        <w:rPr>
          <w:rFonts w:ascii="Arial" w:hAnsi="Arial" w:cs="Arial"/>
          <w:b/>
          <w:noProof/>
          <w:sz w:val="24"/>
          <w:szCs w:val="24"/>
        </w:rPr>
      </w:pPr>
    </w:p>
    <w:p w:rsidR="00A76DA1" w:rsidRDefault="00A76DA1" w:rsidP="00C65B21">
      <w:pPr>
        <w:spacing w:line="360" w:lineRule="auto"/>
        <w:jc w:val="both"/>
        <w:rPr>
          <w:rFonts w:ascii="Arial" w:hAnsi="Arial" w:cs="Arial"/>
          <w:b/>
          <w:noProof/>
          <w:sz w:val="24"/>
          <w:szCs w:val="24"/>
        </w:rPr>
      </w:pPr>
    </w:p>
    <w:p w:rsidR="00A76DA1" w:rsidRDefault="00A76DA1" w:rsidP="00C65B21">
      <w:pPr>
        <w:spacing w:line="360" w:lineRule="auto"/>
        <w:jc w:val="both"/>
        <w:rPr>
          <w:rFonts w:ascii="Arial" w:hAnsi="Arial" w:cs="Arial"/>
          <w:b/>
          <w:noProof/>
          <w:sz w:val="24"/>
          <w:szCs w:val="24"/>
        </w:rPr>
      </w:pPr>
      <w:r>
        <w:rPr>
          <w:rFonts w:ascii="Arial" w:hAnsi="Arial" w:cs="Arial"/>
          <w:b/>
          <w:noProof/>
          <w:sz w:val="24"/>
          <w:szCs w:val="24"/>
        </w:rPr>
        <w:t xml:space="preserve">           </w:t>
      </w:r>
    </w:p>
    <w:p w:rsidR="00383D1F" w:rsidRDefault="00A76DA1" w:rsidP="00C65B21">
      <w:pPr>
        <w:spacing w:line="360" w:lineRule="auto"/>
        <w:jc w:val="both"/>
        <w:rPr>
          <w:rFonts w:ascii="Arial" w:hAnsi="Arial" w:cs="Arial"/>
          <w:sz w:val="24"/>
          <w:szCs w:val="24"/>
        </w:rPr>
      </w:pPr>
      <w:r>
        <w:rPr>
          <w:rFonts w:ascii="Arial" w:hAnsi="Arial" w:cs="Arial"/>
          <w:b/>
          <w:noProof/>
          <w:sz w:val="24"/>
          <w:szCs w:val="24"/>
        </w:rPr>
        <w:t xml:space="preserve">                                  </w:t>
      </w:r>
      <w:r>
        <w:rPr>
          <w:rFonts w:ascii="Arial" w:hAnsi="Arial" w:cs="Arial"/>
          <w:sz w:val="24"/>
          <w:szCs w:val="24"/>
        </w:rPr>
        <w:br w:type="page"/>
      </w:r>
    </w:p>
    <w:p w:rsidR="00F9692F" w:rsidRDefault="00C359E3">
      <w:pPr>
        <w:pStyle w:val="T1"/>
        <w:tabs>
          <w:tab w:val="right" w:leader="dot" w:pos="9530"/>
        </w:tabs>
        <w:rPr>
          <w:noProof/>
          <w:lang w:eastAsia="tr-TR"/>
        </w:rPr>
      </w:pPr>
      <w:r w:rsidRPr="00C359E3">
        <w:rPr>
          <w:rFonts w:ascii="Arial" w:hAnsi="Arial" w:cs="Arial"/>
          <w:sz w:val="24"/>
          <w:szCs w:val="24"/>
        </w:rPr>
        <w:lastRenderedPageBreak/>
        <w:fldChar w:fldCharType="begin"/>
      </w:r>
      <w:r w:rsidR="00DE0116">
        <w:rPr>
          <w:rFonts w:ascii="Arial" w:hAnsi="Arial" w:cs="Arial"/>
          <w:sz w:val="24"/>
          <w:szCs w:val="24"/>
        </w:rPr>
        <w:instrText xml:space="preserve"> TOC \o "1-3" \h \z \u </w:instrText>
      </w:r>
      <w:r w:rsidRPr="00C359E3">
        <w:rPr>
          <w:rFonts w:ascii="Arial" w:hAnsi="Arial" w:cs="Arial"/>
          <w:sz w:val="24"/>
          <w:szCs w:val="24"/>
        </w:rPr>
        <w:fldChar w:fldCharType="separate"/>
      </w:r>
      <w:hyperlink w:anchor="_Toc269837386" w:history="1">
        <w:r w:rsidR="00F9692F" w:rsidRPr="00207467">
          <w:rPr>
            <w:rStyle w:val="Kpr"/>
            <w:noProof/>
          </w:rPr>
          <w:t>GELİŞİMSEL KALÇA DİSPLAZİSİ</w:t>
        </w:r>
        <w:r w:rsidR="00F9692F">
          <w:rPr>
            <w:noProof/>
            <w:webHidden/>
          </w:rPr>
          <w:tab/>
        </w:r>
        <w:r>
          <w:rPr>
            <w:noProof/>
            <w:webHidden/>
          </w:rPr>
          <w:fldChar w:fldCharType="begin"/>
        </w:r>
        <w:r w:rsidR="00F9692F">
          <w:rPr>
            <w:noProof/>
            <w:webHidden/>
          </w:rPr>
          <w:instrText xml:space="preserve"> PAGEREF _Toc269837386 \h </w:instrText>
        </w:r>
        <w:r>
          <w:rPr>
            <w:noProof/>
            <w:webHidden/>
          </w:rPr>
        </w:r>
        <w:r>
          <w:rPr>
            <w:noProof/>
            <w:webHidden/>
          </w:rPr>
          <w:fldChar w:fldCharType="separate"/>
        </w:r>
        <w:r w:rsidR="009A48AA">
          <w:rPr>
            <w:noProof/>
            <w:webHidden/>
          </w:rPr>
          <w:t>3</w:t>
        </w:r>
        <w:r>
          <w:rPr>
            <w:noProof/>
            <w:webHidden/>
          </w:rPr>
          <w:fldChar w:fldCharType="end"/>
        </w:r>
      </w:hyperlink>
    </w:p>
    <w:p w:rsidR="00F9692F" w:rsidRDefault="00C359E3">
      <w:pPr>
        <w:pStyle w:val="T2"/>
        <w:tabs>
          <w:tab w:val="right" w:leader="dot" w:pos="9530"/>
        </w:tabs>
        <w:rPr>
          <w:noProof/>
          <w:lang w:eastAsia="tr-TR"/>
        </w:rPr>
      </w:pPr>
      <w:hyperlink w:anchor="_Toc269837387" w:history="1">
        <w:r w:rsidR="00F9692F" w:rsidRPr="00207467">
          <w:rPr>
            <w:rStyle w:val="Kpr"/>
            <w:noProof/>
          </w:rPr>
          <w:t>Tanım ve isimlendirme</w:t>
        </w:r>
        <w:r w:rsidR="00F9692F">
          <w:rPr>
            <w:noProof/>
            <w:webHidden/>
          </w:rPr>
          <w:tab/>
        </w:r>
        <w:r>
          <w:rPr>
            <w:noProof/>
            <w:webHidden/>
          </w:rPr>
          <w:fldChar w:fldCharType="begin"/>
        </w:r>
        <w:r w:rsidR="00F9692F">
          <w:rPr>
            <w:noProof/>
            <w:webHidden/>
          </w:rPr>
          <w:instrText xml:space="preserve"> PAGEREF _Toc269837387 \h </w:instrText>
        </w:r>
        <w:r>
          <w:rPr>
            <w:noProof/>
            <w:webHidden/>
          </w:rPr>
        </w:r>
        <w:r>
          <w:rPr>
            <w:noProof/>
            <w:webHidden/>
          </w:rPr>
          <w:fldChar w:fldCharType="separate"/>
        </w:r>
        <w:r w:rsidR="009A48AA">
          <w:rPr>
            <w:noProof/>
            <w:webHidden/>
          </w:rPr>
          <w:t>3</w:t>
        </w:r>
        <w:r>
          <w:rPr>
            <w:noProof/>
            <w:webHidden/>
          </w:rPr>
          <w:fldChar w:fldCharType="end"/>
        </w:r>
      </w:hyperlink>
    </w:p>
    <w:p w:rsidR="00F9692F" w:rsidRDefault="00C359E3">
      <w:pPr>
        <w:pStyle w:val="T2"/>
        <w:tabs>
          <w:tab w:val="right" w:leader="dot" w:pos="9530"/>
        </w:tabs>
        <w:rPr>
          <w:noProof/>
          <w:lang w:eastAsia="tr-TR"/>
        </w:rPr>
      </w:pPr>
      <w:hyperlink w:anchor="_Toc269837388" w:history="1">
        <w:r w:rsidR="00F9692F" w:rsidRPr="00207467">
          <w:rPr>
            <w:rStyle w:val="Kpr"/>
            <w:noProof/>
          </w:rPr>
          <w:t>Epidemiyoloji ve Etyoloji</w:t>
        </w:r>
        <w:r w:rsidR="00F9692F">
          <w:rPr>
            <w:noProof/>
            <w:webHidden/>
          </w:rPr>
          <w:tab/>
        </w:r>
        <w:r>
          <w:rPr>
            <w:noProof/>
            <w:webHidden/>
          </w:rPr>
          <w:fldChar w:fldCharType="begin"/>
        </w:r>
        <w:r w:rsidR="00F9692F">
          <w:rPr>
            <w:noProof/>
            <w:webHidden/>
          </w:rPr>
          <w:instrText xml:space="preserve"> PAGEREF _Toc269837388 \h </w:instrText>
        </w:r>
        <w:r>
          <w:rPr>
            <w:noProof/>
            <w:webHidden/>
          </w:rPr>
        </w:r>
        <w:r>
          <w:rPr>
            <w:noProof/>
            <w:webHidden/>
          </w:rPr>
          <w:fldChar w:fldCharType="separate"/>
        </w:r>
        <w:r w:rsidR="009A48AA">
          <w:rPr>
            <w:noProof/>
            <w:webHidden/>
          </w:rPr>
          <w:t>3</w:t>
        </w:r>
        <w:r>
          <w:rPr>
            <w:noProof/>
            <w:webHidden/>
          </w:rPr>
          <w:fldChar w:fldCharType="end"/>
        </w:r>
      </w:hyperlink>
    </w:p>
    <w:p w:rsidR="00F9692F" w:rsidRDefault="00C359E3">
      <w:pPr>
        <w:pStyle w:val="T2"/>
        <w:tabs>
          <w:tab w:val="right" w:leader="dot" w:pos="9530"/>
        </w:tabs>
        <w:rPr>
          <w:noProof/>
          <w:lang w:eastAsia="tr-TR"/>
        </w:rPr>
      </w:pPr>
      <w:hyperlink w:anchor="_Toc269837389" w:history="1">
        <w:r w:rsidR="00F9692F" w:rsidRPr="00207467">
          <w:rPr>
            <w:rStyle w:val="Kpr"/>
            <w:noProof/>
          </w:rPr>
          <w:t>Kalçanın Gelişimi ve Patolojik Anatomi</w:t>
        </w:r>
        <w:r w:rsidR="00F9692F">
          <w:rPr>
            <w:noProof/>
            <w:webHidden/>
          </w:rPr>
          <w:tab/>
        </w:r>
        <w:r>
          <w:rPr>
            <w:noProof/>
            <w:webHidden/>
          </w:rPr>
          <w:fldChar w:fldCharType="begin"/>
        </w:r>
        <w:r w:rsidR="00F9692F">
          <w:rPr>
            <w:noProof/>
            <w:webHidden/>
          </w:rPr>
          <w:instrText xml:space="preserve"> PAGEREF _Toc269837389 \h </w:instrText>
        </w:r>
        <w:r>
          <w:rPr>
            <w:noProof/>
            <w:webHidden/>
          </w:rPr>
        </w:r>
        <w:r>
          <w:rPr>
            <w:noProof/>
            <w:webHidden/>
          </w:rPr>
          <w:fldChar w:fldCharType="separate"/>
        </w:r>
        <w:r w:rsidR="009A48AA">
          <w:rPr>
            <w:noProof/>
            <w:webHidden/>
          </w:rPr>
          <w:t>5</w:t>
        </w:r>
        <w:r>
          <w:rPr>
            <w:noProof/>
            <w:webHidden/>
          </w:rPr>
          <w:fldChar w:fldCharType="end"/>
        </w:r>
      </w:hyperlink>
    </w:p>
    <w:p w:rsidR="00F9692F" w:rsidRDefault="00C359E3">
      <w:pPr>
        <w:pStyle w:val="T2"/>
        <w:tabs>
          <w:tab w:val="right" w:leader="dot" w:pos="9530"/>
        </w:tabs>
        <w:rPr>
          <w:noProof/>
          <w:lang w:eastAsia="tr-TR"/>
        </w:rPr>
      </w:pPr>
      <w:hyperlink w:anchor="_Toc269837390" w:history="1">
        <w:r w:rsidR="00F9692F" w:rsidRPr="00207467">
          <w:rPr>
            <w:rStyle w:val="Kpr"/>
            <w:noProof/>
          </w:rPr>
          <w:t>Klinik Bakı</w:t>
        </w:r>
        <w:r w:rsidR="00F9692F">
          <w:rPr>
            <w:noProof/>
            <w:webHidden/>
          </w:rPr>
          <w:tab/>
        </w:r>
        <w:r>
          <w:rPr>
            <w:noProof/>
            <w:webHidden/>
          </w:rPr>
          <w:fldChar w:fldCharType="begin"/>
        </w:r>
        <w:r w:rsidR="00F9692F">
          <w:rPr>
            <w:noProof/>
            <w:webHidden/>
          </w:rPr>
          <w:instrText xml:space="preserve"> PAGEREF _Toc269837390 \h </w:instrText>
        </w:r>
        <w:r>
          <w:rPr>
            <w:noProof/>
            <w:webHidden/>
          </w:rPr>
        </w:r>
        <w:r>
          <w:rPr>
            <w:noProof/>
            <w:webHidden/>
          </w:rPr>
          <w:fldChar w:fldCharType="separate"/>
        </w:r>
        <w:r w:rsidR="009A48AA">
          <w:rPr>
            <w:noProof/>
            <w:webHidden/>
          </w:rPr>
          <w:t>5</w:t>
        </w:r>
        <w:r>
          <w:rPr>
            <w:noProof/>
            <w:webHidden/>
          </w:rPr>
          <w:fldChar w:fldCharType="end"/>
        </w:r>
      </w:hyperlink>
    </w:p>
    <w:p w:rsidR="00F9692F" w:rsidRDefault="00C359E3">
      <w:pPr>
        <w:pStyle w:val="T2"/>
        <w:tabs>
          <w:tab w:val="right" w:leader="dot" w:pos="9530"/>
        </w:tabs>
        <w:rPr>
          <w:noProof/>
          <w:lang w:eastAsia="tr-TR"/>
        </w:rPr>
      </w:pPr>
      <w:hyperlink w:anchor="_Toc269837391" w:history="1">
        <w:r w:rsidR="00F9692F" w:rsidRPr="00207467">
          <w:rPr>
            <w:rStyle w:val="Kpr"/>
            <w:noProof/>
          </w:rPr>
          <w:t>Radyolojik Bakı</w:t>
        </w:r>
        <w:r w:rsidR="00F9692F">
          <w:rPr>
            <w:noProof/>
            <w:webHidden/>
          </w:rPr>
          <w:tab/>
        </w:r>
        <w:r>
          <w:rPr>
            <w:noProof/>
            <w:webHidden/>
          </w:rPr>
          <w:fldChar w:fldCharType="begin"/>
        </w:r>
        <w:r w:rsidR="00F9692F">
          <w:rPr>
            <w:noProof/>
            <w:webHidden/>
          </w:rPr>
          <w:instrText xml:space="preserve"> PAGEREF _Toc269837391 \h </w:instrText>
        </w:r>
        <w:r>
          <w:rPr>
            <w:noProof/>
            <w:webHidden/>
          </w:rPr>
        </w:r>
        <w:r>
          <w:rPr>
            <w:noProof/>
            <w:webHidden/>
          </w:rPr>
          <w:fldChar w:fldCharType="separate"/>
        </w:r>
        <w:r w:rsidR="009A48AA">
          <w:rPr>
            <w:noProof/>
            <w:webHidden/>
          </w:rPr>
          <w:t>8</w:t>
        </w:r>
        <w:r>
          <w:rPr>
            <w:noProof/>
            <w:webHidden/>
          </w:rPr>
          <w:fldChar w:fldCharType="end"/>
        </w:r>
      </w:hyperlink>
    </w:p>
    <w:p w:rsidR="00F9692F" w:rsidRDefault="00C359E3">
      <w:pPr>
        <w:pStyle w:val="T2"/>
        <w:tabs>
          <w:tab w:val="right" w:leader="dot" w:pos="9530"/>
        </w:tabs>
        <w:rPr>
          <w:noProof/>
          <w:lang w:eastAsia="tr-TR"/>
        </w:rPr>
      </w:pPr>
      <w:hyperlink w:anchor="_Toc269837392" w:history="1">
        <w:r w:rsidR="00F9692F" w:rsidRPr="00207467">
          <w:rPr>
            <w:rStyle w:val="Kpr"/>
            <w:noProof/>
          </w:rPr>
          <w:t>Tedavi</w:t>
        </w:r>
        <w:r w:rsidR="00F9692F">
          <w:rPr>
            <w:noProof/>
            <w:webHidden/>
          </w:rPr>
          <w:tab/>
        </w:r>
        <w:r>
          <w:rPr>
            <w:noProof/>
            <w:webHidden/>
          </w:rPr>
          <w:fldChar w:fldCharType="begin"/>
        </w:r>
        <w:r w:rsidR="00F9692F">
          <w:rPr>
            <w:noProof/>
            <w:webHidden/>
          </w:rPr>
          <w:instrText xml:space="preserve"> PAGEREF _Toc269837392 \h </w:instrText>
        </w:r>
        <w:r>
          <w:rPr>
            <w:noProof/>
            <w:webHidden/>
          </w:rPr>
        </w:r>
        <w:r>
          <w:rPr>
            <w:noProof/>
            <w:webHidden/>
          </w:rPr>
          <w:fldChar w:fldCharType="separate"/>
        </w:r>
        <w:r w:rsidR="009A48AA">
          <w:rPr>
            <w:noProof/>
            <w:webHidden/>
          </w:rPr>
          <w:t>12</w:t>
        </w:r>
        <w:r>
          <w:rPr>
            <w:noProof/>
            <w:webHidden/>
          </w:rPr>
          <w:fldChar w:fldCharType="end"/>
        </w:r>
      </w:hyperlink>
    </w:p>
    <w:p w:rsidR="00F9692F" w:rsidRDefault="00C359E3">
      <w:pPr>
        <w:pStyle w:val="T2"/>
        <w:tabs>
          <w:tab w:val="right" w:leader="dot" w:pos="9530"/>
        </w:tabs>
        <w:rPr>
          <w:noProof/>
          <w:lang w:eastAsia="tr-TR"/>
        </w:rPr>
      </w:pPr>
      <w:hyperlink w:anchor="_Toc269837393" w:history="1">
        <w:r w:rsidR="00F9692F" w:rsidRPr="00207467">
          <w:rPr>
            <w:rStyle w:val="Kpr"/>
            <w:noProof/>
            <w:kern w:val="32"/>
            <w:lang w:eastAsia="tr-TR"/>
          </w:rPr>
          <w:t>Erken Tanı ve Tedavi Programı</w:t>
        </w:r>
        <w:r w:rsidR="00F9692F">
          <w:rPr>
            <w:noProof/>
            <w:webHidden/>
          </w:rPr>
          <w:tab/>
        </w:r>
        <w:r>
          <w:rPr>
            <w:noProof/>
            <w:webHidden/>
          </w:rPr>
          <w:fldChar w:fldCharType="begin"/>
        </w:r>
        <w:r w:rsidR="00F9692F">
          <w:rPr>
            <w:noProof/>
            <w:webHidden/>
          </w:rPr>
          <w:instrText xml:space="preserve"> PAGEREF _Toc269837393 \h </w:instrText>
        </w:r>
        <w:r>
          <w:rPr>
            <w:noProof/>
            <w:webHidden/>
          </w:rPr>
        </w:r>
        <w:r>
          <w:rPr>
            <w:noProof/>
            <w:webHidden/>
          </w:rPr>
          <w:fldChar w:fldCharType="separate"/>
        </w:r>
        <w:r w:rsidR="009A48AA">
          <w:rPr>
            <w:noProof/>
            <w:webHidden/>
          </w:rPr>
          <w:t>13</w:t>
        </w:r>
        <w:r>
          <w:rPr>
            <w:noProof/>
            <w:webHidden/>
          </w:rPr>
          <w:fldChar w:fldCharType="end"/>
        </w:r>
      </w:hyperlink>
    </w:p>
    <w:p w:rsidR="00F9692F" w:rsidRDefault="00C359E3">
      <w:pPr>
        <w:pStyle w:val="T3"/>
        <w:tabs>
          <w:tab w:val="right" w:leader="dot" w:pos="9530"/>
        </w:tabs>
        <w:rPr>
          <w:noProof/>
          <w:lang w:eastAsia="tr-TR"/>
        </w:rPr>
      </w:pPr>
      <w:hyperlink w:anchor="_Toc269837394" w:history="1">
        <w:r w:rsidR="00F9692F" w:rsidRPr="00207467">
          <w:rPr>
            <w:rStyle w:val="Kpr"/>
            <w:rFonts w:eastAsia="Calibri"/>
            <w:noProof/>
          </w:rPr>
          <w:t>AKIŞ ŞEMASI</w:t>
        </w:r>
        <w:r w:rsidR="00F9692F">
          <w:rPr>
            <w:noProof/>
            <w:webHidden/>
          </w:rPr>
          <w:tab/>
        </w:r>
        <w:r>
          <w:rPr>
            <w:noProof/>
            <w:webHidden/>
          </w:rPr>
          <w:fldChar w:fldCharType="begin"/>
        </w:r>
        <w:r w:rsidR="00F9692F">
          <w:rPr>
            <w:noProof/>
            <w:webHidden/>
          </w:rPr>
          <w:instrText xml:space="preserve"> PAGEREF _Toc269837394 \h </w:instrText>
        </w:r>
        <w:r>
          <w:rPr>
            <w:noProof/>
            <w:webHidden/>
          </w:rPr>
          <w:fldChar w:fldCharType="separate"/>
        </w:r>
        <w:r w:rsidR="009A48AA">
          <w:rPr>
            <w:b/>
            <w:bCs/>
            <w:noProof/>
            <w:webHidden/>
          </w:rPr>
          <w:t>Hata! Yer işareti tanımlanmamış.</w:t>
        </w:r>
        <w:r>
          <w:rPr>
            <w:noProof/>
            <w:webHidden/>
          </w:rPr>
          <w:fldChar w:fldCharType="end"/>
        </w:r>
      </w:hyperlink>
    </w:p>
    <w:p w:rsidR="00F9692F" w:rsidRDefault="00C359E3">
      <w:pPr>
        <w:pStyle w:val="T2"/>
        <w:tabs>
          <w:tab w:val="right" w:leader="dot" w:pos="9530"/>
        </w:tabs>
        <w:rPr>
          <w:noProof/>
          <w:lang w:eastAsia="tr-TR"/>
        </w:rPr>
      </w:pPr>
      <w:hyperlink w:anchor="_Toc269837395" w:history="1">
        <w:r w:rsidR="00F9692F" w:rsidRPr="00207467">
          <w:rPr>
            <w:rStyle w:val="Kpr"/>
            <w:noProof/>
          </w:rPr>
          <w:t>Kaynaklar</w:t>
        </w:r>
        <w:r w:rsidR="00F9692F">
          <w:rPr>
            <w:noProof/>
            <w:webHidden/>
          </w:rPr>
          <w:tab/>
        </w:r>
        <w:r>
          <w:rPr>
            <w:noProof/>
            <w:webHidden/>
          </w:rPr>
          <w:fldChar w:fldCharType="begin"/>
        </w:r>
        <w:r w:rsidR="00F9692F">
          <w:rPr>
            <w:noProof/>
            <w:webHidden/>
          </w:rPr>
          <w:instrText xml:space="preserve"> PAGEREF _Toc269837395 \h </w:instrText>
        </w:r>
        <w:r>
          <w:rPr>
            <w:noProof/>
            <w:webHidden/>
          </w:rPr>
        </w:r>
        <w:r>
          <w:rPr>
            <w:noProof/>
            <w:webHidden/>
          </w:rPr>
          <w:fldChar w:fldCharType="separate"/>
        </w:r>
        <w:r w:rsidR="009A48AA">
          <w:rPr>
            <w:noProof/>
            <w:webHidden/>
          </w:rPr>
          <w:t>15</w:t>
        </w:r>
        <w:r>
          <w:rPr>
            <w:noProof/>
            <w:webHidden/>
          </w:rPr>
          <w:fldChar w:fldCharType="end"/>
        </w:r>
      </w:hyperlink>
    </w:p>
    <w:p w:rsidR="00DE0116" w:rsidRPr="00C65B21" w:rsidRDefault="00C359E3" w:rsidP="00DE0116">
      <w:pPr>
        <w:spacing w:line="360" w:lineRule="auto"/>
        <w:jc w:val="both"/>
        <w:rPr>
          <w:rFonts w:ascii="Arial" w:hAnsi="Arial" w:cs="Arial"/>
          <w:sz w:val="24"/>
          <w:szCs w:val="24"/>
        </w:rPr>
      </w:pPr>
      <w:r>
        <w:rPr>
          <w:rFonts w:ascii="Arial" w:hAnsi="Arial" w:cs="Arial"/>
          <w:sz w:val="24"/>
          <w:szCs w:val="24"/>
        </w:rPr>
        <w:fldChar w:fldCharType="end"/>
      </w:r>
    </w:p>
    <w:p w:rsidR="00383D1F" w:rsidRDefault="00383D1F" w:rsidP="00C65B21">
      <w:pPr>
        <w:spacing w:line="360" w:lineRule="auto"/>
        <w:jc w:val="both"/>
        <w:rPr>
          <w:rFonts w:ascii="Arial" w:hAnsi="Arial" w:cs="Arial"/>
          <w:sz w:val="24"/>
          <w:szCs w:val="24"/>
        </w:rPr>
      </w:pPr>
      <w:r>
        <w:rPr>
          <w:rFonts w:ascii="Arial" w:hAnsi="Arial" w:cs="Arial"/>
          <w:sz w:val="24"/>
          <w:szCs w:val="24"/>
        </w:rPr>
        <w:br w:type="page"/>
      </w:r>
    </w:p>
    <w:p w:rsidR="0000552F" w:rsidRDefault="0000552F" w:rsidP="000C2173">
      <w:pPr>
        <w:pStyle w:val="Balk1"/>
      </w:pPr>
      <w:bookmarkStart w:id="0" w:name="_Toc269837386"/>
      <w:r w:rsidRPr="00C65B21">
        <w:lastRenderedPageBreak/>
        <w:t>GELİŞİMSEL KALÇA DİSPLAZİSİ</w:t>
      </w:r>
      <w:bookmarkEnd w:id="0"/>
      <w:r w:rsidRPr="00C65B21">
        <w:t xml:space="preserve"> </w:t>
      </w:r>
    </w:p>
    <w:p w:rsidR="002170D4" w:rsidRPr="00C65B21" w:rsidRDefault="00F36EB9" w:rsidP="00F36EB9">
      <w:pPr>
        <w:pStyle w:val="Balk2"/>
      </w:pPr>
      <w:bookmarkStart w:id="1" w:name="_Toc269837387"/>
      <w:r>
        <w:t>Tanım ve isimlendirme</w:t>
      </w:r>
      <w:bookmarkEnd w:id="1"/>
    </w:p>
    <w:p w:rsidR="007B0098" w:rsidRDefault="007B0098" w:rsidP="00C65B21">
      <w:pPr>
        <w:autoSpaceDE w:val="0"/>
        <w:autoSpaceDN w:val="0"/>
        <w:adjustRightInd w:val="0"/>
        <w:spacing w:after="0" w:line="360" w:lineRule="auto"/>
        <w:jc w:val="both"/>
        <w:rPr>
          <w:rFonts w:ascii="Arial" w:hAnsi="Arial" w:cs="Arial"/>
          <w:sz w:val="24"/>
          <w:szCs w:val="24"/>
        </w:rPr>
      </w:pPr>
    </w:p>
    <w:p w:rsidR="0000552F" w:rsidRPr="00C65B21" w:rsidRDefault="00C359E3" w:rsidP="00C65B21">
      <w:pPr>
        <w:autoSpaceDE w:val="0"/>
        <w:autoSpaceDN w:val="0"/>
        <w:adjustRightInd w:val="0"/>
        <w:spacing w:after="0" w:line="360" w:lineRule="auto"/>
        <w:jc w:val="both"/>
        <w:rPr>
          <w:rFonts w:ascii="Arial" w:hAnsi="Arial" w:cs="Arial"/>
          <w:sz w:val="24"/>
          <w:szCs w:val="24"/>
        </w:rPr>
      </w:pPr>
      <w:r>
        <w:rPr>
          <w:rFonts w:ascii="Arial" w:hAnsi="Arial" w:cs="Arial"/>
          <w:noProof/>
          <w:sz w:val="24"/>
          <w:szCs w:val="24"/>
        </w:rPr>
        <w:pict>
          <v:rect id="_x0000_s1034" style="position:absolute;left:0;text-align:left;margin-left:367.5pt;margin-top:153.3pt;width:185.4pt;height:243.55pt;z-index:251656704;mso-wrap-distance-left:14.4pt;mso-wrap-distance-right:14.4pt;mso-position-horizontal-relative:page;mso-position-vertical-relative:page;v-text-anchor:bottom" o:allowincell="f" fillcolor="#8c8c8c" strokecolor="white" strokeweight="1pt">
            <v:fill r:id="rId8" o:title="Zig zag" color2="#bfbfbf" type="pattern"/>
            <v:shadow color="#d8d8d8" offset="3pt,3pt" offset2="2pt,2pt"/>
            <v:textbox style="mso-next-textbox:#_x0000_s1034;mso-fit-shape-to-text:t" inset="36pt,36pt,36pt,0">
              <w:txbxContent>
                <w:p w:rsidR="00A2710E" w:rsidRPr="00A2710E" w:rsidRDefault="00A2710E" w:rsidP="00A2710E">
                  <w:pPr>
                    <w:pBdr>
                      <w:top w:val="single" w:sz="8" w:space="10" w:color="FFFFFF"/>
                      <w:left w:val="single" w:sz="8" w:space="10" w:color="FFFFFF"/>
                      <w:bottom w:val="single" w:sz="8" w:space="10" w:color="FFFFFF"/>
                      <w:right w:val="single" w:sz="8" w:space="10" w:color="FFFFFF"/>
                    </w:pBdr>
                    <w:shd w:val="clear" w:color="auto" w:fill="C0504D"/>
                    <w:rPr>
                      <w:i/>
                      <w:iCs/>
                      <w:color w:val="FFFFFF"/>
                      <w:sz w:val="24"/>
                      <w:szCs w:val="24"/>
                    </w:rPr>
                  </w:pPr>
                  <w:r w:rsidRPr="00A2710E">
                    <w:rPr>
                      <w:rFonts w:ascii="Arial" w:hAnsi="Arial" w:cs="Arial"/>
                      <w:color w:val="FFFFFF"/>
                      <w:sz w:val="24"/>
                      <w:szCs w:val="24"/>
                    </w:rPr>
                    <w:t xml:space="preserve">Gelişimsel kalça </w:t>
                  </w:r>
                  <w:proofErr w:type="spellStart"/>
                  <w:proofErr w:type="gramStart"/>
                  <w:r w:rsidRPr="00A2710E">
                    <w:rPr>
                      <w:rFonts w:ascii="Arial" w:hAnsi="Arial" w:cs="Arial"/>
                      <w:color w:val="FFFFFF"/>
                      <w:sz w:val="24"/>
                      <w:szCs w:val="24"/>
                    </w:rPr>
                    <w:t>displazisi</w:t>
                  </w:r>
                  <w:proofErr w:type="spellEnd"/>
                  <w:r w:rsidRPr="00A2710E">
                    <w:rPr>
                      <w:rFonts w:ascii="Arial" w:hAnsi="Arial" w:cs="Arial"/>
                      <w:color w:val="FFFFFF"/>
                      <w:sz w:val="24"/>
                      <w:szCs w:val="24"/>
                    </w:rPr>
                    <w:t xml:space="preserve">  kalçayı</w:t>
                  </w:r>
                  <w:proofErr w:type="gramEnd"/>
                  <w:r w:rsidRPr="00A2710E">
                    <w:rPr>
                      <w:rFonts w:ascii="Arial" w:hAnsi="Arial" w:cs="Arial"/>
                      <w:color w:val="FFFFFF"/>
                      <w:sz w:val="24"/>
                      <w:szCs w:val="24"/>
                    </w:rPr>
                    <w:t xml:space="preserve"> oluşturan yapıların </w:t>
                  </w:r>
                  <w:proofErr w:type="spellStart"/>
                  <w:r w:rsidRPr="00A2710E">
                    <w:rPr>
                      <w:rFonts w:ascii="Arial" w:hAnsi="Arial" w:cs="Arial"/>
                      <w:color w:val="FFFFFF"/>
                      <w:sz w:val="24"/>
                      <w:szCs w:val="24"/>
                    </w:rPr>
                    <w:t>intrauterin</w:t>
                  </w:r>
                  <w:proofErr w:type="spellEnd"/>
                  <w:r w:rsidRPr="00A2710E">
                    <w:rPr>
                      <w:rFonts w:ascii="Arial" w:hAnsi="Arial" w:cs="Arial"/>
                      <w:color w:val="FFFFFF"/>
                      <w:sz w:val="24"/>
                      <w:szCs w:val="24"/>
                    </w:rPr>
                    <w:t xml:space="preserve"> oluşumları sırasında normal olmalarına karşın, çeşitli nedenlerle sonradan yapısal bozulma gösterdiği dinamik bir hastalıktır.</w:t>
                  </w:r>
                </w:p>
              </w:txbxContent>
            </v:textbox>
            <w10:wrap type="square" anchorx="page" anchory="page"/>
          </v:rect>
        </w:pict>
      </w:r>
      <w:r w:rsidR="0000552F" w:rsidRPr="00C65B21">
        <w:rPr>
          <w:rFonts w:ascii="Arial" w:hAnsi="Arial" w:cs="Arial"/>
          <w:sz w:val="24"/>
          <w:szCs w:val="24"/>
        </w:rPr>
        <w:t xml:space="preserve">Gelişimsel kalça </w:t>
      </w:r>
      <w:proofErr w:type="spellStart"/>
      <w:r w:rsidR="0000552F" w:rsidRPr="00C65B21">
        <w:rPr>
          <w:rFonts w:ascii="Arial" w:hAnsi="Arial" w:cs="Arial"/>
          <w:sz w:val="24"/>
          <w:szCs w:val="24"/>
        </w:rPr>
        <w:t>displazisi</w:t>
      </w:r>
      <w:proofErr w:type="spellEnd"/>
      <w:r w:rsidR="0000552F" w:rsidRPr="00C65B21">
        <w:rPr>
          <w:rFonts w:ascii="Arial" w:hAnsi="Arial" w:cs="Arial"/>
          <w:sz w:val="24"/>
          <w:szCs w:val="24"/>
        </w:rPr>
        <w:t xml:space="preserve"> (GKD), kalçayı oluşturan yapıların </w:t>
      </w:r>
      <w:proofErr w:type="spellStart"/>
      <w:r w:rsidR="0000552F" w:rsidRPr="00C65B21">
        <w:rPr>
          <w:rFonts w:ascii="Arial" w:hAnsi="Arial" w:cs="Arial"/>
          <w:sz w:val="24"/>
          <w:szCs w:val="24"/>
        </w:rPr>
        <w:t>intrauterin</w:t>
      </w:r>
      <w:proofErr w:type="spellEnd"/>
      <w:r w:rsidR="0000552F" w:rsidRPr="00C65B21">
        <w:rPr>
          <w:rFonts w:ascii="Arial" w:hAnsi="Arial" w:cs="Arial"/>
          <w:sz w:val="24"/>
          <w:szCs w:val="24"/>
        </w:rPr>
        <w:t xml:space="preserve"> oluşumları sırasında normal olmalarına karşın, çeşitli nedenlerle sonradan yapısal bozulma gösterdiği dinamik bir hastalıktır. </w:t>
      </w:r>
      <w:r w:rsidR="00DB54A0">
        <w:rPr>
          <w:rFonts w:ascii="Arial" w:hAnsi="Arial" w:cs="Arial"/>
          <w:sz w:val="24"/>
          <w:szCs w:val="24"/>
        </w:rPr>
        <w:t xml:space="preserve">Daha önceleri kullanılan </w:t>
      </w:r>
      <w:r w:rsidR="0000552F" w:rsidRPr="00C65B21">
        <w:rPr>
          <w:rFonts w:ascii="Arial" w:hAnsi="Arial" w:cs="Arial"/>
          <w:sz w:val="24"/>
          <w:szCs w:val="24"/>
        </w:rPr>
        <w:t>Doğuştan kalça çıkığı</w:t>
      </w:r>
      <w:r w:rsidR="00DB54A0">
        <w:rPr>
          <w:rFonts w:ascii="Arial" w:hAnsi="Arial" w:cs="Arial"/>
          <w:sz w:val="24"/>
          <w:szCs w:val="24"/>
        </w:rPr>
        <w:t xml:space="preserve"> terimi</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femur</w:t>
      </w:r>
      <w:proofErr w:type="spellEnd"/>
      <w:r w:rsidR="0000552F" w:rsidRPr="00C65B21">
        <w:rPr>
          <w:rFonts w:ascii="Arial" w:hAnsi="Arial" w:cs="Arial"/>
          <w:sz w:val="24"/>
          <w:szCs w:val="24"/>
        </w:rPr>
        <w:t xml:space="preserve"> başının </w:t>
      </w:r>
      <w:r w:rsidR="00DB54A0" w:rsidRPr="00C65B21">
        <w:rPr>
          <w:rFonts w:ascii="Arial" w:hAnsi="Arial" w:cs="Arial"/>
          <w:sz w:val="24"/>
          <w:szCs w:val="24"/>
        </w:rPr>
        <w:t xml:space="preserve">doğuştan </w:t>
      </w:r>
      <w:proofErr w:type="spellStart"/>
      <w:r w:rsidR="0000552F" w:rsidRPr="00C65B21">
        <w:rPr>
          <w:rFonts w:ascii="Arial" w:hAnsi="Arial" w:cs="Arial"/>
          <w:sz w:val="24"/>
          <w:szCs w:val="24"/>
        </w:rPr>
        <w:t>asetabulumun</w:t>
      </w:r>
      <w:proofErr w:type="spellEnd"/>
      <w:r w:rsidR="0000552F" w:rsidRPr="00C65B21">
        <w:rPr>
          <w:rFonts w:ascii="Arial" w:hAnsi="Arial" w:cs="Arial"/>
          <w:sz w:val="24"/>
          <w:szCs w:val="24"/>
        </w:rPr>
        <w:t xml:space="preserve"> dışında olması olarak tanımlanmakta idi. Ancak kalça çıkığının her zaman </w:t>
      </w:r>
      <w:proofErr w:type="spellStart"/>
      <w:r w:rsidR="0000552F" w:rsidRPr="00C65B21">
        <w:rPr>
          <w:rFonts w:ascii="Arial" w:hAnsi="Arial" w:cs="Arial"/>
          <w:sz w:val="24"/>
          <w:szCs w:val="24"/>
        </w:rPr>
        <w:t>konjenital</w:t>
      </w:r>
      <w:proofErr w:type="spellEnd"/>
      <w:r w:rsidR="0000552F" w:rsidRPr="00C65B21">
        <w:rPr>
          <w:rFonts w:ascii="Arial" w:hAnsi="Arial" w:cs="Arial"/>
          <w:sz w:val="24"/>
          <w:szCs w:val="24"/>
        </w:rPr>
        <w:t xml:space="preserve">, yani doğumsal olarak </w:t>
      </w:r>
      <w:r w:rsidR="0014635A" w:rsidRPr="00C65B21">
        <w:rPr>
          <w:rFonts w:ascii="Arial" w:hAnsi="Arial" w:cs="Arial"/>
          <w:sz w:val="24"/>
          <w:szCs w:val="24"/>
        </w:rPr>
        <w:t>ortaya çıkmaması nedeniyle “</w:t>
      </w:r>
      <w:r w:rsidR="0000552F" w:rsidRPr="00C65B21">
        <w:rPr>
          <w:rFonts w:ascii="Arial" w:hAnsi="Arial" w:cs="Arial"/>
          <w:sz w:val="24"/>
          <w:szCs w:val="24"/>
        </w:rPr>
        <w:t xml:space="preserve">doğuştan kalça </w:t>
      </w:r>
      <w:r w:rsidR="0014635A" w:rsidRPr="00C65B21">
        <w:rPr>
          <w:rFonts w:ascii="Arial" w:hAnsi="Arial" w:cs="Arial"/>
          <w:sz w:val="24"/>
          <w:szCs w:val="24"/>
        </w:rPr>
        <w:t>çıkığı" yerine bugün artık “</w:t>
      </w:r>
      <w:r w:rsidR="0000552F" w:rsidRPr="00C65B21">
        <w:rPr>
          <w:rFonts w:ascii="Arial" w:hAnsi="Arial" w:cs="Arial"/>
          <w:sz w:val="24"/>
          <w:szCs w:val="24"/>
        </w:rPr>
        <w:t xml:space="preserve">gelişimsel kalça </w:t>
      </w:r>
      <w:proofErr w:type="spellStart"/>
      <w:r w:rsidR="0014635A" w:rsidRPr="00C65B21">
        <w:rPr>
          <w:rFonts w:ascii="Arial" w:hAnsi="Arial" w:cs="Arial"/>
          <w:sz w:val="24"/>
          <w:szCs w:val="24"/>
        </w:rPr>
        <w:t>displazisi</w:t>
      </w:r>
      <w:proofErr w:type="spellEnd"/>
      <w:r w:rsidR="0014635A" w:rsidRPr="00C65B21">
        <w:rPr>
          <w:rFonts w:ascii="Arial" w:hAnsi="Arial" w:cs="Arial"/>
          <w:sz w:val="24"/>
          <w:szCs w:val="24"/>
        </w:rPr>
        <w:t xml:space="preserve"> (GKD)”</w:t>
      </w:r>
      <w:r w:rsidR="0000552F" w:rsidRPr="00C65B21">
        <w:rPr>
          <w:rFonts w:ascii="Arial" w:hAnsi="Arial" w:cs="Arial"/>
          <w:sz w:val="24"/>
          <w:szCs w:val="24"/>
        </w:rPr>
        <w:t xml:space="preserve"> terimi daha yaygın olarak kullanılmaktadır</w:t>
      </w:r>
      <w:r w:rsidR="0014635A" w:rsidRPr="00C65B21">
        <w:rPr>
          <w:rFonts w:ascii="Arial" w:hAnsi="Arial" w:cs="Arial"/>
          <w:sz w:val="24"/>
          <w:szCs w:val="24"/>
        </w:rPr>
        <w:t>.</w:t>
      </w:r>
      <w:r w:rsidR="0000552F" w:rsidRPr="00C65B21">
        <w:rPr>
          <w:rFonts w:ascii="Arial" w:hAnsi="Arial" w:cs="Arial"/>
          <w:sz w:val="24"/>
          <w:szCs w:val="24"/>
        </w:rPr>
        <w:t xml:space="preserve"> </w:t>
      </w:r>
      <w:r w:rsidR="0014635A" w:rsidRPr="00C65B21">
        <w:rPr>
          <w:rFonts w:ascii="Arial" w:hAnsi="Arial" w:cs="Arial"/>
          <w:sz w:val="24"/>
          <w:szCs w:val="24"/>
        </w:rPr>
        <w:t>H</w:t>
      </w:r>
      <w:r w:rsidR="0000552F" w:rsidRPr="00C65B21">
        <w:rPr>
          <w:rFonts w:ascii="Arial" w:hAnsi="Arial" w:cs="Arial"/>
          <w:sz w:val="24"/>
          <w:szCs w:val="24"/>
        </w:rPr>
        <w:t>astalık dinamik bir gelişim göstermekte ve çocuk büyürken çeşitli etkenlerin varlığında kendiliğinden düzelebilmekte ya da daha az olasılıkla kötüleşebilmektedir. GKD terimi hastalığın bilinen tüm şekillerini (tam çıkık, tam olmayan çıkık</w:t>
      </w:r>
      <w:r w:rsidR="00DB54A0">
        <w:rPr>
          <w:rFonts w:ascii="Arial" w:hAnsi="Arial" w:cs="Arial"/>
          <w:sz w:val="24"/>
          <w:szCs w:val="24"/>
        </w:rPr>
        <w:t xml:space="preserve"> –</w:t>
      </w:r>
      <w:proofErr w:type="spellStart"/>
      <w:r w:rsidR="00DB54A0">
        <w:rPr>
          <w:rFonts w:ascii="Arial" w:hAnsi="Arial" w:cs="Arial"/>
          <w:sz w:val="24"/>
          <w:szCs w:val="24"/>
        </w:rPr>
        <w:t>sublüksasyon</w:t>
      </w:r>
      <w:proofErr w:type="spellEnd"/>
      <w:r w:rsidR="00DB54A0">
        <w:rPr>
          <w:rFonts w:ascii="Arial" w:hAnsi="Arial" w:cs="Arial"/>
          <w:sz w:val="24"/>
          <w:szCs w:val="24"/>
        </w:rPr>
        <w:t>-</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displazi</w:t>
      </w:r>
      <w:proofErr w:type="spellEnd"/>
      <w:r w:rsidR="0000552F" w:rsidRPr="00C65B21">
        <w:rPr>
          <w:rFonts w:ascii="Arial" w:hAnsi="Arial" w:cs="Arial"/>
          <w:sz w:val="24"/>
          <w:szCs w:val="24"/>
        </w:rPr>
        <w:t xml:space="preserve">) içerir. </w:t>
      </w:r>
    </w:p>
    <w:p w:rsidR="0000552F" w:rsidRDefault="0000552F" w:rsidP="00C65B21">
      <w:pPr>
        <w:spacing w:line="360" w:lineRule="auto"/>
        <w:ind w:firstLine="720"/>
        <w:jc w:val="both"/>
        <w:rPr>
          <w:rFonts w:ascii="Arial" w:hAnsi="Arial" w:cs="Arial"/>
          <w:sz w:val="24"/>
          <w:szCs w:val="24"/>
        </w:rPr>
      </w:pPr>
      <w:r w:rsidRPr="00C65B21">
        <w:rPr>
          <w:rFonts w:ascii="Arial" w:hAnsi="Arial" w:cs="Arial"/>
          <w:sz w:val="24"/>
          <w:szCs w:val="24"/>
        </w:rPr>
        <w:t xml:space="preserve">Gerek </w:t>
      </w:r>
      <w:proofErr w:type="spellStart"/>
      <w:r w:rsidRPr="00C65B21">
        <w:rPr>
          <w:rFonts w:ascii="Arial" w:hAnsi="Arial" w:cs="Arial"/>
          <w:sz w:val="24"/>
          <w:szCs w:val="24"/>
        </w:rPr>
        <w:t>asetabulumun</w:t>
      </w:r>
      <w:proofErr w:type="spellEnd"/>
      <w:r w:rsidRPr="00C65B21">
        <w:rPr>
          <w:rFonts w:ascii="Arial" w:hAnsi="Arial" w:cs="Arial"/>
          <w:sz w:val="24"/>
          <w:szCs w:val="24"/>
        </w:rPr>
        <w:t xml:space="preserve">, gerekse </w:t>
      </w:r>
      <w:proofErr w:type="spellStart"/>
      <w:r w:rsidRPr="00C65B21">
        <w:rPr>
          <w:rFonts w:ascii="Arial" w:hAnsi="Arial" w:cs="Arial"/>
          <w:sz w:val="24"/>
          <w:szCs w:val="24"/>
        </w:rPr>
        <w:t>proksimal</w:t>
      </w:r>
      <w:proofErr w:type="spellEnd"/>
      <w:r w:rsidRPr="00C65B21">
        <w:rPr>
          <w:rFonts w:ascii="Arial" w:hAnsi="Arial" w:cs="Arial"/>
          <w:sz w:val="24"/>
          <w:szCs w:val="24"/>
        </w:rPr>
        <w:t xml:space="preserve"> </w:t>
      </w:r>
      <w:proofErr w:type="spellStart"/>
      <w:r w:rsidRPr="00C65B21">
        <w:rPr>
          <w:rFonts w:ascii="Arial" w:hAnsi="Arial" w:cs="Arial"/>
          <w:sz w:val="24"/>
          <w:szCs w:val="24"/>
        </w:rPr>
        <w:t>femurun</w:t>
      </w:r>
      <w:proofErr w:type="spellEnd"/>
      <w:r w:rsidRPr="00C65B21">
        <w:rPr>
          <w:rFonts w:ascii="Arial" w:hAnsi="Arial" w:cs="Arial"/>
          <w:sz w:val="24"/>
          <w:szCs w:val="24"/>
        </w:rPr>
        <w:t xml:space="preserve"> düzgün gelişmesi için </w:t>
      </w:r>
      <w:proofErr w:type="spellStart"/>
      <w:r w:rsidRPr="00C65B21">
        <w:rPr>
          <w:rFonts w:ascii="Arial" w:hAnsi="Arial" w:cs="Arial"/>
          <w:sz w:val="24"/>
          <w:szCs w:val="24"/>
        </w:rPr>
        <w:t>femurbaşının</w:t>
      </w:r>
      <w:proofErr w:type="spellEnd"/>
      <w:r w:rsidRPr="00C65B21">
        <w:rPr>
          <w:rFonts w:ascii="Arial" w:hAnsi="Arial" w:cs="Arial"/>
          <w:sz w:val="24"/>
          <w:szCs w:val="24"/>
        </w:rPr>
        <w:t xml:space="preserve">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içinde yerleşik olması gereklidir. </w:t>
      </w:r>
      <w:proofErr w:type="spellStart"/>
      <w:r w:rsidRPr="00C65B21">
        <w:rPr>
          <w:rFonts w:ascii="Arial" w:hAnsi="Arial" w:cs="Arial"/>
          <w:sz w:val="24"/>
          <w:szCs w:val="24"/>
        </w:rPr>
        <w:t>GKD’de</w:t>
      </w:r>
      <w:proofErr w:type="spellEnd"/>
      <w:r w:rsidRPr="00C65B21">
        <w:rPr>
          <w:rFonts w:ascii="Arial" w:hAnsi="Arial" w:cs="Arial"/>
          <w:sz w:val="24"/>
          <w:szCs w:val="24"/>
        </w:rPr>
        <w:t xml:space="preserve"> </w:t>
      </w:r>
      <w:proofErr w:type="spellStart"/>
      <w:r w:rsidRPr="00C65B21">
        <w:rPr>
          <w:rFonts w:ascii="Arial" w:hAnsi="Arial" w:cs="Arial"/>
          <w:sz w:val="24"/>
          <w:szCs w:val="24"/>
        </w:rPr>
        <w:t>femurbaşı</w:t>
      </w:r>
      <w:proofErr w:type="spellEnd"/>
      <w:r w:rsidRPr="00C65B21">
        <w:rPr>
          <w:rFonts w:ascii="Arial" w:hAnsi="Arial" w:cs="Arial"/>
          <w:sz w:val="24"/>
          <w:szCs w:val="24"/>
        </w:rPr>
        <w:t xml:space="preserve"> ve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arasındaki ilişki bozulmuş ya da ortadan kalmıştır ve bu yüzden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ve </w:t>
      </w:r>
      <w:proofErr w:type="spellStart"/>
      <w:r w:rsidRPr="00C65B21">
        <w:rPr>
          <w:rFonts w:ascii="Arial" w:hAnsi="Arial" w:cs="Arial"/>
          <w:sz w:val="24"/>
          <w:szCs w:val="24"/>
        </w:rPr>
        <w:t>proksimal</w:t>
      </w:r>
      <w:proofErr w:type="spellEnd"/>
      <w:r w:rsidRPr="00C65B21">
        <w:rPr>
          <w:rFonts w:ascii="Arial" w:hAnsi="Arial" w:cs="Arial"/>
          <w:sz w:val="24"/>
          <w:szCs w:val="24"/>
        </w:rPr>
        <w:t xml:space="preserve"> </w:t>
      </w:r>
      <w:proofErr w:type="spellStart"/>
      <w:r w:rsidRPr="00C65B21">
        <w:rPr>
          <w:rFonts w:ascii="Arial" w:hAnsi="Arial" w:cs="Arial"/>
          <w:sz w:val="24"/>
          <w:szCs w:val="24"/>
        </w:rPr>
        <w:t>femurdaki</w:t>
      </w:r>
      <w:proofErr w:type="spellEnd"/>
      <w:r w:rsidRPr="00C65B21">
        <w:rPr>
          <w:rFonts w:ascii="Arial" w:hAnsi="Arial" w:cs="Arial"/>
          <w:sz w:val="24"/>
          <w:szCs w:val="24"/>
        </w:rPr>
        <w:t xml:space="preserve"> bozuk yapısal oluşum tedavi geciktikçe daha da kötüleşir. </w:t>
      </w:r>
    </w:p>
    <w:p w:rsidR="00A2710E" w:rsidRPr="00C65B21" w:rsidRDefault="00A2710E" w:rsidP="00C65B21">
      <w:pPr>
        <w:spacing w:line="360" w:lineRule="auto"/>
        <w:ind w:firstLine="720"/>
        <w:jc w:val="both"/>
        <w:rPr>
          <w:rFonts w:ascii="Arial" w:hAnsi="Arial" w:cs="Arial"/>
          <w:sz w:val="24"/>
          <w:szCs w:val="24"/>
        </w:rPr>
      </w:pPr>
    </w:p>
    <w:p w:rsidR="0000552F" w:rsidRPr="00C65B21" w:rsidRDefault="0000552F" w:rsidP="000C2173">
      <w:pPr>
        <w:pStyle w:val="Balk2"/>
      </w:pPr>
      <w:bookmarkStart w:id="2" w:name="_Toc269837388"/>
      <w:r w:rsidRPr="00C65B21">
        <w:t xml:space="preserve">Epidemiyoloji ve </w:t>
      </w:r>
      <w:proofErr w:type="spellStart"/>
      <w:r w:rsidRPr="00C65B21">
        <w:t>Etyoloji</w:t>
      </w:r>
      <w:bookmarkEnd w:id="2"/>
      <w:proofErr w:type="spellEnd"/>
      <w:r w:rsidRPr="00C65B21">
        <w:t xml:space="preserve"> </w:t>
      </w:r>
    </w:p>
    <w:p w:rsidR="0000552F" w:rsidRPr="00C65B21" w:rsidRDefault="007B0098" w:rsidP="00C65B21">
      <w:pPr>
        <w:spacing w:line="360" w:lineRule="auto"/>
        <w:jc w:val="both"/>
        <w:rPr>
          <w:rFonts w:ascii="Arial" w:hAnsi="Arial" w:cs="Arial"/>
          <w:sz w:val="24"/>
          <w:szCs w:val="24"/>
        </w:rPr>
      </w:pPr>
      <w:r>
        <w:rPr>
          <w:rFonts w:ascii="Arial" w:hAnsi="Arial" w:cs="Arial"/>
          <w:sz w:val="24"/>
          <w:szCs w:val="24"/>
        </w:rPr>
        <w:t>Ortopedi yazılı kaynaklarının belli başlılarında</w:t>
      </w:r>
      <w:r w:rsidR="0000552F" w:rsidRPr="00C65B21">
        <w:rPr>
          <w:rFonts w:ascii="Arial" w:hAnsi="Arial" w:cs="Arial"/>
          <w:sz w:val="24"/>
          <w:szCs w:val="24"/>
        </w:rPr>
        <w:t xml:space="preserve"> ortalama 1000 canlı doğumda 1 oranında görüldüğü bildirilen </w:t>
      </w:r>
      <w:proofErr w:type="spellStart"/>
      <w:r w:rsidR="0000552F" w:rsidRPr="00C65B21">
        <w:rPr>
          <w:rFonts w:ascii="Arial" w:hAnsi="Arial" w:cs="Arial"/>
          <w:sz w:val="24"/>
          <w:szCs w:val="24"/>
        </w:rPr>
        <w:t>GKD’nin</w:t>
      </w:r>
      <w:proofErr w:type="spellEnd"/>
      <w:r w:rsidR="0000552F" w:rsidRPr="00C65B21">
        <w:rPr>
          <w:rFonts w:ascii="Arial" w:hAnsi="Arial" w:cs="Arial"/>
          <w:sz w:val="24"/>
          <w:szCs w:val="24"/>
        </w:rPr>
        <w:t xml:space="preserve"> Türkiye’deki görülme sıklığının 1000 canlı doğumda yaklaşık 5 ile 15 arasında olduğu öngörülmektedir. Bu da ülkemizde her yıl tedavi edilmediği takdirde sakat kalma olasılığı olan yaklaşık </w:t>
      </w:r>
      <w:r w:rsidR="00E83E0E">
        <w:rPr>
          <w:rFonts w:ascii="Arial" w:hAnsi="Arial" w:cs="Arial"/>
          <w:sz w:val="24"/>
          <w:szCs w:val="24"/>
        </w:rPr>
        <w:t>14-18 bin</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yenidoğan</w:t>
      </w:r>
      <w:proofErr w:type="spellEnd"/>
      <w:r w:rsidR="0000552F" w:rsidRPr="00C65B21">
        <w:rPr>
          <w:rFonts w:ascii="Arial" w:hAnsi="Arial" w:cs="Arial"/>
          <w:sz w:val="24"/>
          <w:szCs w:val="24"/>
        </w:rPr>
        <w:t xml:space="preserve"> ile karşılaşıldığı anlamına gelmektedir. GKD kızlarda yaklaşık 4 ile 8 misli daha fazla görülür. Sol kalçanın daha fazla etkilendiği bilinmektedir. </w:t>
      </w:r>
    </w:p>
    <w:p w:rsidR="008D0C1C" w:rsidRPr="008D0C1C" w:rsidRDefault="00C359E3" w:rsidP="008D0C1C">
      <w:pPr>
        <w:spacing w:line="360" w:lineRule="auto"/>
        <w:jc w:val="both"/>
        <w:rPr>
          <w:rFonts w:ascii="Arial" w:hAnsi="Arial" w:cs="Arial"/>
          <w:sz w:val="24"/>
          <w:szCs w:val="24"/>
        </w:rPr>
      </w:pPr>
      <w:r>
        <w:rPr>
          <w:rFonts w:ascii="Arial" w:hAnsi="Arial" w:cs="Arial"/>
          <w:noProof/>
          <w:sz w:val="24"/>
          <w:szCs w:val="24"/>
        </w:rPr>
        <w:lastRenderedPageBreak/>
        <w:pict>
          <v:rect id="_x0000_s1035" style="position:absolute;left:0;text-align:left;margin-left:280.85pt;margin-top:111.2pt;width:178.1pt;height:173.95pt;z-index:251657728;mso-position-horizontal-relative:margin;mso-position-vertical-relative:margin;mso-width-relative:margin" o:allowincell="f" fillcolor="#c0504d" strokecolor="white" strokeweight="1pt">
            <v:fill color2="#bfbfbf"/>
            <v:shadow color="#d8d8d8" offset="3pt,3pt" offset2="2pt,2pt"/>
            <v:textbox style="mso-fit-shape-to-text:t" inset="18pt,18pt,18pt,18pt">
              <w:txbxContent>
                <w:p w:rsidR="00A2710E" w:rsidRPr="00A2710E" w:rsidRDefault="00A2710E">
                  <w:pPr>
                    <w:rPr>
                      <w:rFonts w:ascii="Cambria" w:eastAsia="Times New Roman" w:hAnsi="Cambria"/>
                      <w:i/>
                      <w:iCs/>
                      <w:color w:val="FFFFFF"/>
                      <w:sz w:val="36"/>
                      <w:szCs w:val="36"/>
                    </w:rPr>
                  </w:pPr>
                  <w:proofErr w:type="spellStart"/>
                  <w:r w:rsidRPr="00A2710E">
                    <w:rPr>
                      <w:rFonts w:ascii="Arial" w:hAnsi="Arial" w:cs="Arial"/>
                      <w:color w:val="FFFFFF"/>
                      <w:sz w:val="24"/>
                      <w:szCs w:val="24"/>
                    </w:rPr>
                    <w:t>Yenidoğan</w:t>
                  </w:r>
                  <w:proofErr w:type="spellEnd"/>
                  <w:r w:rsidRPr="00A2710E">
                    <w:rPr>
                      <w:rFonts w:ascii="Arial" w:hAnsi="Arial" w:cs="Arial"/>
                      <w:color w:val="FFFFFF"/>
                      <w:sz w:val="24"/>
                      <w:szCs w:val="24"/>
                    </w:rPr>
                    <w:t xml:space="preserve"> bebek kalçaları için fizyolojik pozisyon </w:t>
                  </w:r>
                  <w:proofErr w:type="spellStart"/>
                  <w:r w:rsidRPr="00A2710E">
                    <w:rPr>
                      <w:rFonts w:ascii="Arial" w:hAnsi="Arial" w:cs="Arial"/>
                      <w:color w:val="FFFFFF"/>
                      <w:sz w:val="24"/>
                      <w:szCs w:val="24"/>
                    </w:rPr>
                    <w:t>fleksiyon</w:t>
                  </w:r>
                  <w:proofErr w:type="spellEnd"/>
                  <w:r w:rsidRPr="00A2710E">
                    <w:rPr>
                      <w:rFonts w:ascii="Arial" w:hAnsi="Arial" w:cs="Arial"/>
                      <w:color w:val="FFFFFF"/>
                      <w:sz w:val="24"/>
                      <w:szCs w:val="24"/>
                    </w:rPr>
                    <w:t xml:space="preserve"> ve </w:t>
                  </w:r>
                  <w:proofErr w:type="spellStart"/>
                  <w:r w:rsidRPr="00A2710E">
                    <w:rPr>
                      <w:rFonts w:ascii="Arial" w:hAnsi="Arial" w:cs="Arial"/>
                      <w:color w:val="FFFFFF"/>
                      <w:sz w:val="24"/>
                      <w:szCs w:val="24"/>
                    </w:rPr>
                    <w:t>abduksiyondur</w:t>
                  </w:r>
                  <w:proofErr w:type="spellEnd"/>
                  <w:r w:rsidRPr="00A2710E">
                    <w:rPr>
                      <w:rFonts w:ascii="Arial" w:hAnsi="Arial" w:cs="Arial"/>
                      <w:color w:val="FFFFFF"/>
                      <w:sz w:val="24"/>
                      <w:szCs w:val="24"/>
                    </w:rPr>
                    <w:t xml:space="preserve">. Kalçaların </w:t>
                  </w:r>
                  <w:proofErr w:type="spellStart"/>
                  <w:r w:rsidRPr="00A2710E">
                    <w:rPr>
                      <w:rFonts w:ascii="Arial" w:hAnsi="Arial" w:cs="Arial"/>
                      <w:color w:val="FFFFFF"/>
                      <w:sz w:val="24"/>
                      <w:szCs w:val="24"/>
                    </w:rPr>
                    <w:t>ekstansiyon</w:t>
                  </w:r>
                  <w:proofErr w:type="spellEnd"/>
                  <w:r w:rsidRPr="00A2710E">
                    <w:rPr>
                      <w:rFonts w:ascii="Arial" w:hAnsi="Arial" w:cs="Arial"/>
                      <w:color w:val="FFFFFF"/>
                      <w:sz w:val="24"/>
                      <w:szCs w:val="24"/>
                    </w:rPr>
                    <w:t xml:space="preserve"> ve </w:t>
                  </w:r>
                  <w:proofErr w:type="spellStart"/>
                  <w:r w:rsidRPr="00A2710E">
                    <w:rPr>
                      <w:rFonts w:ascii="Arial" w:hAnsi="Arial" w:cs="Arial"/>
                      <w:color w:val="FFFFFF"/>
                      <w:sz w:val="24"/>
                      <w:szCs w:val="24"/>
                    </w:rPr>
                    <w:t>adduksiyona</w:t>
                  </w:r>
                  <w:proofErr w:type="spellEnd"/>
                  <w:r w:rsidRPr="00A2710E">
                    <w:rPr>
                      <w:rFonts w:ascii="Arial" w:hAnsi="Arial" w:cs="Arial"/>
                      <w:color w:val="FFFFFF"/>
                      <w:sz w:val="24"/>
                      <w:szCs w:val="24"/>
                    </w:rPr>
                    <w:t xml:space="preserve"> zorlandığı her durum GKD için risk oluşturmaktadır.</w:t>
                  </w:r>
                </w:p>
              </w:txbxContent>
            </v:textbox>
            <w10:wrap type="square" anchorx="margin" anchory="margin"/>
          </v:rect>
        </w:pict>
      </w:r>
      <w:r w:rsidR="0000552F" w:rsidRPr="00C65B21">
        <w:rPr>
          <w:rFonts w:ascii="Arial" w:hAnsi="Arial" w:cs="Arial"/>
          <w:sz w:val="24"/>
          <w:szCs w:val="24"/>
        </w:rPr>
        <w:t xml:space="preserve">GKD </w:t>
      </w:r>
      <w:proofErr w:type="spellStart"/>
      <w:r w:rsidR="0000552F" w:rsidRPr="00C65B21">
        <w:rPr>
          <w:rFonts w:ascii="Arial" w:hAnsi="Arial" w:cs="Arial"/>
          <w:sz w:val="24"/>
          <w:szCs w:val="24"/>
        </w:rPr>
        <w:t>etyolojisinde</w:t>
      </w:r>
      <w:proofErr w:type="spellEnd"/>
      <w:r w:rsidR="0000552F" w:rsidRPr="00C65B21">
        <w:rPr>
          <w:rFonts w:ascii="Arial" w:hAnsi="Arial" w:cs="Arial"/>
          <w:sz w:val="24"/>
          <w:szCs w:val="24"/>
        </w:rPr>
        <w:t xml:space="preserve"> birden fazla etken rol oynar</w:t>
      </w:r>
      <w:r w:rsidR="008D0C1C">
        <w:rPr>
          <w:rFonts w:ascii="Arial" w:hAnsi="Arial" w:cs="Arial"/>
          <w:sz w:val="24"/>
          <w:szCs w:val="24"/>
        </w:rPr>
        <w:t xml:space="preserve">; </w:t>
      </w:r>
      <w:r w:rsidR="008D0C1C" w:rsidRPr="008D0C1C">
        <w:rPr>
          <w:rFonts w:ascii="Arial" w:hAnsi="Arial" w:cs="Arial"/>
          <w:sz w:val="24"/>
          <w:szCs w:val="24"/>
        </w:rPr>
        <w:t>Mekanik yapısal faktörler</w:t>
      </w:r>
      <w:r w:rsidR="008D0C1C">
        <w:rPr>
          <w:rFonts w:ascii="Arial" w:hAnsi="Arial" w:cs="Arial"/>
          <w:sz w:val="24"/>
          <w:szCs w:val="24"/>
        </w:rPr>
        <w:t>, (b</w:t>
      </w:r>
      <w:r w:rsidR="008D0C1C" w:rsidRPr="008D0C1C">
        <w:rPr>
          <w:rFonts w:ascii="Arial" w:hAnsi="Arial" w:cs="Arial"/>
          <w:sz w:val="24"/>
          <w:szCs w:val="24"/>
        </w:rPr>
        <w:t>ağ doku gevşekliği</w:t>
      </w:r>
      <w:r w:rsidR="008D0C1C">
        <w:rPr>
          <w:rFonts w:ascii="Arial" w:hAnsi="Arial" w:cs="Arial"/>
          <w:sz w:val="24"/>
          <w:szCs w:val="24"/>
        </w:rPr>
        <w:t xml:space="preserve">, </w:t>
      </w:r>
      <w:proofErr w:type="spellStart"/>
      <w:r w:rsidR="008D0C1C">
        <w:rPr>
          <w:rFonts w:ascii="Arial" w:hAnsi="Arial" w:cs="Arial"/>
          <w:sz w:val="24"/>
          <w:szCs w:val="24"/>
        </w:rPr>
        <w:t>k</w:t>
      </w:r>
      <w:r w:rsidR="008D0C1C" w:rsidRPr="008D0C1C">
        <w:rPr>
          <w:rFonts w:ascii="Arial" w:hAnsi="Arial" w:cs="Arial"/>
          <w:sz w:val="24"/>
          <w:szCs w:val="24"/>
        </w:rPr>
        <w:t>apsüler</w:t>
      </w:r>
      <w:proofErr w:type="spellEnd"/>
      <w:r w:rsidR="008D0C1C" w:rsidRPr="008D0C1C">
        <w:rPr>
          <w:rFonts w:ascii="Arial" w:hAnsi="Arial" w:cs="Arial"/>
          <w:sz w:val="24"/>
          <w:szCs w:val="24"/>
        </w:rPr>
        <w:t xml:space="preserve"> yapı</w:t>
      </w:r>
      <w:r w:rsidR="008D0C1C">
        <w:rPr>
          <w:rFonts w:ascii="Arial" w:hAnsi="Arial" w:cs="Arial"/>
          <w:sz w:val="24"/>
          <w:szCs w:val="24"/>
        </w:rPr>
        <w:t xml:space="preserve"> ve </w:t>
      </w:r>
      <w:proofErr w:type="spellStart"/>
      <w:r w:rsidR="00F66DDC">
        <w:rPr>
          <w:rFonts w:ascii="Arial" w:hAnsi="Arial" w:cs="Arial"/>
          <w:sz w:val="24"/>
          <w:szCs w:val="24"/>
        </w:rPr>
        <w:t>l</w:t>
      </w:r>
      <w:r w:rsidR="008D0C1C" w:rsidRPr="008D0C1C">
        <w:rPr>
          <w:rFonts w:ascii="Arial" w:hAnsi="Arial" w:cs="Arial"/>
          <w:sz w:val="24"/>
          <w:szCs w:val="24"/>
        </w:rPr>
        <w:t>abrum</w:t>
      </w:r>
      <w:proofErr w:type="spellEnd"/>
      <w:r w:rsidR="008D0C1C">
        <w:rPr>
          <w:rFonts w:ascii="Arial" w:hAnsi="Arial" w:cs="Arial"/>
          <w:sz w:val="24"/>
          <w:szCs w:val="24"/>
        </w:rPr>
        <w:t xml:space="preserve">, </w:t>
      </w:r>
      <w:proofErr w:type="spellStart"/>
      <w:r w:rsidR="00F66DDC">
        <w:rPr>
          <w:rFonts w:ascii="Arial" w:hAnsi="Arial" w:cs="Arial"/>
          <w:sz w:val="24"/>
          <w:szCs w:val="24"/>
        </w:rPr>
        <w:t>p</w:t>
      </w:r>
      <w:r w:rsidR="008D0C1C" w:rsidRPr="008D0C1C">
        <w:rPr>
          <w:rFonts w:ascii="Arial" w:hAnsi="Arial" w:cs="Arial"/>
          <w:sz w:val="24"/>
          <w:szCs w:val="24"/>
        </w:rPr>
        <w:t>ulvinar</w:t>
      </w:r>
      <w:proofErr w:type="spellEnd"/>
      <w:r w:rsidR="008D0C1C">
        <w:rPr>
          <w:rFonts w:ascii="Arial" w:hAnsi="Arial" w:cs="Arial"/>
          <w:sz w:val="24"/>
          <w:szCs w:val="24"/>
        </w:rPr>
        <w:t xml:space="preserve">, </w:t>
      </w:r>
      <w:proofErr w:type="spellStart"/>
      <w:r w:rsidR="00F66DDC">
        <w:rPr>
          <w:rFonts w:ascii="Arial" w:hAnsi="Arial" w:cs="Arial"/>
          <w:sz w:val="24"/>
          <w:szCs w:val="24"/>
        </w:rPr>
        <w:t>l</w:t>
      </w:r>
      <w:r w:rsidR="008D0C1C" w:rsidRPr="008D0C1C">
        <w:rPr>
          <w:rFonts w:ascii="Arial" w:hAnsi="Arial" w:cs="Arial"/>
          <w:sz w:val="24"/>
          <w:szCs w:val="24"/>
        </w:rPr>
        <w:t>igamentum</w:t>
      </w:r>
      <w:proofErr w:type="spellEnd"/>
      <w:r w:rsidR="008D0C1C" w:rsidRPr="008D0C1C">
        <w:rPr>
          <w:rFonts w:ascii="Arial" w:hAnsi="Arial" w:cs="Arial"/>
          <w:sz w:val="24"/>
          <w:szCs w:val="24"/>
        </w:rPr>
        <w:t xml:space="preserve"> teres</w:t>
      </w:r>
      <w:r w:rsidR="008D0C1C">
        <w:rPr>
          <w:rFonts w:ascii="Arial" w:hAnsi="Arial" w:cs="Arial"/>
          <w:sz w:val="24"/>
          <w:szCs w:val="24"/>
        </w:rPr>
        <w:t xml:space="preserve">, </w:t>
      </w:r>
      <w:proofErr w:type="spellStart"/>
      <w:r w:rsidR="00F66DDC">
        <w:rPr>
          <w:rFonts w:ascii="Arial" w:hAnsi="Arial" w:cs="Arial"/>
          <w:sz w:val="24"/>
          <w:szCs w:val="24"/>
        </w:rPr>
        <w:t>t</w:t>
      </w:r>
      <w:r w:rsidR="008D0C1C" w:rsidRPr="008D0C1C">
        <w:rPr>
          <w:rFonts w:ascii="Arial" w:hAnsi="Arial" w:cs="Arial"/>
          <w:sz w:val="24"/>
          <w:szCs w:val="24"/>
        </w:rPr>
        <w:t>ransvers</w:t>
      </w:r>
      <w:proofErr w:type="spellEnd"/>
      <w:r w:rsidR="008D0C1C" w:rsidRPr="008D0C1C">
        <w:rPr>
          <w:rFonts w:ascii="Arial" w:hAnsi="Arial" w:cs="Arial"/>
          <w:sz w:val="24"/>
          <w:szCs w:val="24"/>
        </w:rPr>
        <w:t xml:space="preserve"> </w:t>
      </w:r>
      <w:proofErr w:type="spellStart"/>
      <w:r w:rsidR="008D0C1C" w:rsidRPr="008D0C1C">
        <w:rPr>
          <w:rFonts w:ascii="Arial" w:hAnsi="Arial" w:cs="Arial"/>
          <w:sz w:val="24"/>
          <w:szCs w:val="24"/>
        </w:rPr>
        <w:t>asetabular</w:t>
      </w:r>
      <w:proofErr w:type="spellEnd"/>
      <w:r w:rsidR="008D0C1C" w:rsidRPr="008D0C1C">
        <w:rPr>
          <w:rFonts w:ascii="Arial" w:hAnsi="Arial" w:cs="Arial"/>
          <w:sz w:val="24"/>
          <w:szCs w:val="24"/>
        </w:rPr>
        <w:t xml:space="preserve"> bağ</w:t>
      </w:r>
      <w:r w:rsidR="008D0C1C">
        <w:rPr>
          <w:rFonts w:ascii="Arial" w:hAnsi="Arial" w:cs="Arial"/>
          <w:sz w:val="24"/>
          <w:szCs w:val="24"/>
        </w:rPr>
        <w:t xml:space="preserve"> gibi </w:t>
      </w:r>
      <w:proofErr w:type="spellStart"/>
      <w:r w:rsidR="008D0C1C">
        <w:rPr>
          <w:rFonts w:ascii="Arial" w:hAnsi="Arial" w:cs="Arial"/>
          <w:sz w:val="24"/>
          <w:szCs w:val="24"/>
        </w:rPr>
        <w:t>a</w:t>
      </w:r>
      <w:r w:rsidR="008D0C1C" w:rsidRPr="008D0C1C">
        <w:rPr>
          <w:rFonts w:ascii="Arial" w:hAnsi="Arial" w:cs="Arial"/>
          <w:sz w:val="24"/>
          <w:szCs w:val="24"/>
        </w:rPr>
        <w:t>setabular</w:t>
      </w:r>
      <w:proofErr w:type="spellEnd"/>
      <w:r w:rsidR="008D0C1C" w:rsidRPr="008D0C1C">
        <w:rPr>
          <w:rFonts w:ascii="Arial" w:hAnsi="Arial" w:cs="Arial"/>
          <w:sz w:val="24"/>
          <w:szCs w:val="24"/>
        </w:rPr>
        <w:t xml:space="preserve"> yapılar</w:t>
      </w:r>
      <w:r w:rsidR="008D0C1C">
        <w:rPr>
          <w:rFonts w:ascii="Arial" w:hAnsi="Arial" w:cs="Arial"/>
          <w:sz w:val="24"/>
          <w:szCs w:val="24"/>
        </w:rPr>
        <w:t xml:space="preserve">), </w:t>
      </w:r>
      <w:r w:rsidR="008D0C1C" w:rsidRPr="008D0C1C">
        <w:rPr>
          <w:rFonts w:ascii="Arial" w:hAnsi="Arial" w:cs="Arial"/>
          <w:sz w:val="24"/>
          <w:szCs w:val="24"/>
        </w:rPr>
        <w:t>Genetik</w:t>
      </w:r>
      <w:r w:rsidR="008D0C1C">
        <w:rPr>
          <w:rFonts w:ascii="Arial" w:hAnsi="Arial" w:cs="Arial"/>
          <w:sz w:val="24"/>
          <w:szCs w:val="24"/>
        </w:rPr>
        <w:t xml:space="preserve"> (</w:t>
      </w:r>
      <w:r w:rsidR="00F66DDC" w:rsidRPr="00C65B21">
        <w:rPr>
          <w:rFonts w:ascii="Arial" w:hAnsi="Arial" w:cs="Arial"/>
          <w:sz w:val="24"/>
          <w:szCs w:val="24"/>
        </w:rPr>
        <w:t>ı</w:t>
      </w:r>
      <w:r w:rsidR="008D0C1C" w:rsidRPr="008D0C1C">
        <w:rPr>
          <w:rFonts w:ascii="Arial" w:hAnsi="Arial" w:cs="Arial"/>
          <w:sz w:val="24"/>
          <w:szCs w:val="24"/>
        </w:rPr>
        <w:t>rk özellikleri</w:t>
      </w:r>
      <w:r w:rsidR="008D0C1C">
        <w:rPr>
          <w:rFonts w:ascii="Arial" w:hAnsi="Arial" w:cs="Arial"/>
          <w:sz w:val="24"/>
          <w:szCs w:val="24"/>
        </w:rPr>
        <w:t xml:space="preserve"> ve </w:t>
      </w:r>
      <w:r w:rsidR="00F66DDC">
        <w:rPr>
          <w:rFonts w:ascii="Arial" w:hAnsi="Arial" w:cs="Arial"/>
          <w:sz w:val="24"/>
          <w:szCs w:val="24"/>
        </w:rPr>
        <w:t>c</w:t>
      </w:r>
      <w:r w:rsidR="008D0C1C" w:rsidRPr="008D0C1C">
        <w:rPr>
          <w:rFonts w:ascii="Arial" w:hAnsi="Arial" w:cs="Arial"/>
          <w:sz w:val="24"/>
          <w:szCs w:val="24"/>
        </w:rPr>
        <w:t>insiyet</w:t>
      </w:r>
      <w:r w:rsidR="008D0C1C">
        <w:rPr>
          <w:rFonts w:ascii="Arial" w:hAnsi="Arial" w:cs="Arial"/>
          <w:sz w:val="24"/>
          <w:szCs w:val="24"/>
        </w:rPr>
        <w:t xml:space="preserve">) ve </w:t>
      </w:r>
      <w:r w:rsidR="008D0C1C" w:rsidRPr="008D0C1C">
        <w:rPr>
          <w:rFonts w:ascii="Arial" w:hAnsi="Arial" w:cs="Arial"/>
          <w:sz w:val="24"/>
          <w:szCs w:val="24"/>
        </w:rPr>
        <w:t>Mekanik Çevresel faktörler</w:t>
      </w:r>
      <w:r w:rsidR="008D0C1C">
        <w:rPr>
          <w:rFonts w:ascii="Arial" w:hAnsi="Arial" w:cs="Arial"/>
          <w:sz w:val="24"/>
          <w:szCs w:val="24"/>
        </w:rPr>
        <w:t xml:space="preserve"> (</w:t>
      </w:r>
      <w:proofErr w:type="spellStart"/>
      <w:r w:rsidR="00F66DDC">
        <w:rPr>
          <w:rFonts w:ascii="Arial" w:hAnsi="Arial" w:cs="Arial"/>
          <w:sz w:val="24"/>
          <w:szCs w:val="24"/>
        </w:rPr>
        <w:t>o</w:t>
      </w:r>
      <w:r w:rsidR="008D0C1C" w:rsidRPr="008D0C1C">
        <w:rPr>
          <w:rFonts w:ascii="Arial" w:hAnsi="Arial" w:cs="Arial"/>
          <w:sz w:val="24"/>
          <w:szCs w:val="24"/>
        </w:rPr>
        <w:t>ligohidroamnioz</w:t>
      </w:r>
      <w:proofErr w:type="spellEnd"/>
      <w:r w:rsidR="008D0C1C">
        <w:rPr>
          <w:rFonts w:ascii="Arial" w:hAnsi="Arial" w:cs="Arial"/>
          <w:sz w:val="24"/>
          <w:szCs w:val="24"/>
        </w:rPr>
        <w:t xml:space="preserve">, </w:t>
      </w:r>
      <w:r w:rsidR="00F66DDC">
        <w:rPr>
          <w:rFonts w:ascii="Arial" w:hAnsi="Arial" w:cs="Arial"/>
          <w:sz w:val="24"/>
          <w:szCs w:val="24"/>
        </w:rPr>
        <w:t>m</w:t>
      </w:r>
      <w:r w:rsidR="008D0C1C" w:rsidRPr="008D0C1C">
        <w:rPr>
          <w:rFonts w:ascii="Arial" w:hAnsi="Arial" w:cs="Arial"/>
          <w:sz w:val="24"/>
          <w:szCs w:val="24"/>
        </w:rPr>
        <w:t>akat doğum</w:t>
      </w:r>
      <w:r w:rsidR="008D0C1C">
        <w:rPr>
          <w:rFonts w:ascii="Arial" w:hAnsi="Arial" w:cs="Arial"/>
          <w:sz w:val="24"/>
          <w:szCs w:val="24"/>
        </w:rPr>
        <w:t xml:space="preserve">, </w:t>
      </w:r>
      <w:r w:rsidR="00F66DDC">
        <w:rPr>
          <w:rFonts w:ascii="Arial" w:hAnsi="Arial" w:cs="Arial"/>
          <w:sz w:val="24"/>
          <w:szCs w:val="24"/>
        </w:rPr>
        <w:t>i</w:t>
      </w:r>
      <w:r w:rsidR="008D0C1C" w:rsidRPr="008D0C1C">
        <w:rPr>
          <w:rFonts w:ascii="Arial" w:hAnsi="Arial" w:cs="Arial"/>
          <w:sz w:val="24"/>
          <w:szCs w:val="24"/>
        </w:rPr>
        <w:t>lk doğum</w:t>
      </w:r>
      <w:r w:rsidR="008D0C1C">
        <w:rPr>
          <w:rFonts w:ascii="Arial" w:hAnsi="Arial" w:cs="Arial"/>
          <w:sz w:val="24"/>
          <w:szCs w:val="24"/>
        </w:rPr>
        <w:t xml:space="preserve">, </w:t>
      </w:r>
      <w:r w:rsidR="00F66DDC">
        <w:rPr>
          <w:rFonts w:ascii="Arial" w:hAnsi="Arial" w:cs="Arial"/>
          <w:sz w:val="24"/>
          <w:szCs w:val="24"/>
        </w:rPr>
        <w:t>d</w:t>
      </w:r>
      <w:r w:rsidR="008D0C1C" w:rsidRPr="008D0C1C">
        <w:rPr>
          <w:rFonts w:ascii="Arial" w:hAnsi="Arial" w:cs="Arial"/>
          <w:sz w:val="24"/>
          <w:szCs w:val="24"/>
        </w:rPr>
        <w:t>oğum sonrası pozisyon</w:t>
      </w:r>
      <w:r w:rsidR="008D0C1C">
        <w:rPr>
          <w:rFonts w:ascii="Arial" w:hAnsi="Arial" w:cs="Arial"/>
          <w:sz w:val="24"/>
          <w:szCs w:val="24"/>
        </w:rPr>
        <w:t xml:space="preserve">) </w:t>
      </w:r>
      <w:r w:rsidR="008D0C1C" w:rsidRPr="00C65B21">
        <w:rPr>
          <w:rFonts w:ascii="Arial" w:hAnsi="Arial" w:cs="Arial"/>
          <w:sz w:val="24"/>
          <w:szCs w:val="24"/>
        </w:rPr>
        <w:t>ö</w:t>
      </w:r>
      <w:r w:rsidR="008D0C1C">
        <w:rPr>
          <w:rFonts w:ascii="Arial" w:hAnsi="Arial" w:cs="Arial"/>
          <w:sz w:val="24"/>
          <w:szCs w:val="24"/>
        </w:rPr>
        <w:t>nemlidir</w:t>
      </w:r>
    </w:p>
    <w:p w:rsidR="0000552F"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Pozitif aile öyküsü olan, doğum öncesi </w:t>
      </w:r>
      <w:proofErr w:type="spellStart"/>
      <w:r w:rsidRPr="00C65B21">
        <w:rPr>
          <w:rFonts w:ascii="Arial" w:hAnsi="Arial" w:cs="Arial"/>
          <w:sz w:val="24"/>
          <w:szCs w:val="24"/>
        </w:rPr>
        <w:t>makadi</w:t>
      </w:r>
      <w:proofErr w:type="spellEnd"/>
      <w:r w:rsidRPr="00C65B21">
        <w:rPr>
          <w:rFonts w:ascii="Arial" w:hAnsi="Arial" w:cs="Arial"/>
          <w:sz w:val="24"/>
          <w:szCs w:val="24"/>
        </w:rPr>
        <w:t xml:space="preserve"> duruş ya da </w:t>
      </w:r>
      <w:proofErr w:type="spellStart"/>
      <w:r w:rsidRPr="00C65B21">
        <w:rPr>
          <w:rFonts w:ascii="Arial" w:hAnsi="Arial" w:cs="Arial"/>
          <w:sz w:val="24"/>
          <w:szCs w:val="24"/>
        </w:rPr>
        <w:t>makadi</w:t>
      </w:r>
      <w:proofErr w:type="spellEnd"/>
      <w:r w:rsidRPr="00C65B21">
        <w:rPr>
          <w:rFonts w:ascii="Arial" w:hAnsi="Arial" w:cs="Arial"/>
          <w:sz w:val="24"/>
          <w:szCs w:val="24"/>
        </w:rPr>
        <w:t xml:space="preserve"> doğum öyküsü olan, çoğul gebelik ya da </w:t>
      </w:r>
      <w:proofErr w:type="spellStart"/>
      <w:r w:rsidRPr="00C65B21">
        <w:rPr>
          <w:rFonts w:ascii="Arial" w:hAnsi="Arial" w:cs="Arial"/>
          <w:sz w:val="24"/>
          <w:szCs w:val="24"/>
        </w:rPr>
        <w:t>oligohidroamniyoz</w:t>
      </w:r>
      <w:proofErr w:type="spellEnd"/>
      <w:r w:rsidRPr="00C65B21">
        <w:rPr>
          <w:rFonts w:ascii="Arial" w:hAnsi="Arial" w:cs="Arial"/>
          <w:sz w:val="24"/>
          <w:szCs w:val="24"/>
        </w:rPr>
        <w:t xml:space="preserve"> öyküsü olan, </w:t>
      </w:r>
      <w:proofErr w:type="spellStart"/>
      <w:r w:rsidRPr="00C65B21">
        <w:rPr>
          <w:rFonts w:ascii="Arial" w:hAnsi="Arial" w:cs="Arial"/>
          <w:sz w:val="24"/>
          <w:szCs w:val="24"/>
        </w:rPr>
        <w:t>tortikollis</w:t>
      </w:r>
      <w:proofErr w:type="spellEnd"/>
      <w:r w:rsidRPr="00C65B21">
        <w:rPr>
          <w:rFonts w:ascii="Arial" w:hAnsi="Arial" w:cs="Arial"/>
          <w:sz w:val="24"/>
          <w:szCs w:val="24"/>
        </w:rPr>
        <w:t xml:space="preserve">, </w:t>
      </w:r>
      <w:proofErr w:type="spellStart"/>
      <w:r w:rsidRPr="00C65B21">
        <w:rPr>
          <w:rFonts w:ascii="Arial" w:hAnsi="Arial" w:cs="Arial"/>
          <w:sz w:val="24"/>
          <w:szCs w:val="24"/>
        </w:rPr>
        <w:t>metatarsus</w:t>
      </w:r>
      <w:proofErr w:type="spellEnd"/>
      <w:r w:rsidRPr="00C65B21">
        <w:rPr>
          <w:rFonts w:ascii="Arial" w:hAnsi="Arial" w:cs="Arial"/>
          <w:sz w:val="24"/>
          <w:szCs w:val="24"/>
        </w:rPr>
        <w:t xml:space="preserve"> </w:t>
      </w:r>
      <w:proofErr w:type="spellStart"/>
      <w:r w:rsidRPr="00C65B21">
        <w:rPr>
          <w:rFonts w:ascii="Arial" w:hAnsi="Arial" w:cs="Arial"/>
          <w:sz w:val="24"/>
          <w:szCs w:val="24"/>
        </w:rPr>
        <w:t>adduktus</w:t>
      </w:r>
      <w:proofErr w:type="spellEnd"/>
      <w:r w:rsidRPr="00C65B21">
        <w:rPr>
          <w:rFonts w:ascii="Arial" w:hAnsi="Arial" w:cs="Arial"/>
          <w:sz w:val="24"/>
          <w:szCs w:val="24"/>
        </w:rPr>
        <w:t xml:space="preserve">, pes </w:t>
      </w:r>
      <w:proofErr w:type="spellStart"/>
      <w:r w:rsidRPr="00C65B21">
        <w:rPr>
          <w:rFonts w:ascii="Arial" w:hAnsi="Arial" w:cs="Arial"/>
          <w:sz w:val="24"/>
          <w:szCs w:val="24"/>
        </w:rPr>
        <w:t>kalkaneovalgus</w:t>
      </w:r>
      <w:proofErr w:type="spellEnd"/>
      <w:r w:rsidRPr="00C65B21">
        <w:rPr>
          <w:rFonts w:ascii="Arial" w:hAnsi="Arial" w:cs="Arial"/>
          <w:sz w:val="24"/>
          <w:szCs w:val="24"/>
        </w:rPr>
        <w:t xml:space="preserve">, gibi eşlik eden </w:t>
      </w:r>
      <w:proofErr w:type="spellStart"/>
      <w:r w:rsidRPr="00C65B21">
        <w:rPr>
          <w:rFonts w:ascii="Arial" w:hAnsi="Arial" w:cs="Arial"/>
          <w:sz w:val="24"/>
          <w:szCs w:val="24"/>
        </w:rPr>
        <w:t>deformiteleri</w:t>
      </w:r>
      <w:proofErr w:type="spellEnd"/>
      <w:r w:rsidRPr="00C65B21">
        <w:rPr>
          <w:rFonts w:ascii="Arial" w:hAnsi="Arial" w:cs="Arial"/>
          <w:sz w:val="24"/>
          <w:szCs w:val="24"/>
        </w:rPr>
        <w:t xml:space="preserve"> olan ve kundak uygulanan bebeklerde GKD daha sık görülmektedir. Bunun yanında beyaz ırkta, ilk doğan kız çocuklar daha fazla risk altındadırlar. Yukarıda belirtilen tüm etkenler “GKD için risk faktörleri” olarak adlandırılırlar. </w:t>
      </w:r>
      <w:proofErr w:type="spellStart"/>
      <w:r w:rsidR="00A2710E" w:rsidRPr="00C65B21">
        <w:rPr>
          <w:rFonts w:ascii="Arial" w:hAnsi="Arial" w:cs="Arial"/>
          <w:sz w:val="24"/>
          <w:szCs w:val="24"/>
        </w:rPr>
        <w:t>Yenidoğan</w:t>
      </w:r>
      <w:proofErr w:type="spellEnd"/>
      <w:r w:rsidR="00A2710E" w:rsidRPr="00C65B21">
        <w:rPr>
          <w:rFonts w:ascii="Arial" w:hAnsi="Arial" w:cs="Arial"/>
          <w:sz w:val="24"/>
          <w:szCs w:val="24"/>
        </w:rPr>
        <w:t xml:space="preserve"> bebek kalçaları için fizyolojik pozisyon </w:t>
      </w:r>
      <w:proofErr w:type="spellStart"/>
      <w:r w:rsidR="00A2710E" w:rsidRPr="00C65B21">
        <w:rPr>
          <w:rFonts w:ascii="Arial" w:hAnsi="Arial" w:cs="Arial"/>
          <w:sz w:val="24"/>
          <w:szCs w:val="24"/>
        </w:rPr>
        <w:t>fleksiyon</w:t>
      </w:r>
      <w:proofErr w:type="spellEnd"/>
      <w:r w:rsidR="00A2710E" w:rsidRPr="00C65B21">
        <w:rPr>
          <w:rFonts w:ascii="Arial" w:hAnsi="Arial" w:cs="Arial"/>
          <w:sz w:val="24"/>
          <w:szCs w:val="24"/>
        </w:rPr>
        <w:t xml:space="preserve"> ve </w:t>
      </w:r>
      <w:proofErr w:type="spellStart"/>
      <w:r w:rsidR="00A2710E" w:rsidRPr="00C65B21">
        <w:rPr>
          <w:rFonts w:ascii="Arial" w:hAnsi="Arial" w:cs="Arial"/>
          <w:sz w:val="24"/>
          <w:szCs w:val="24"/>
        </w:rPr>
        <w:t>abduksiyondur</w:t>
      </w:r>
      <w:proofErr w:type="spellEnd"/>
      <w:r w:rsidR="00A2710E" w:rsidRPr="00C65B21">
        <w:rPr>
          <w:rFonts w:ascii="Arial" w:hAnsi="Arial" w:cs="Arial"/>
          <w:sz w:val="24"/>
          <w:szCs w:val="24"/>
        </w:rPr>
        <w:t xml:space="preserve">. Kalçaların </w:t>
      </w:r>
      <w:proofErr w:type="spellStart"/>
      <w:r w:rsidR="00A2710E" w:rsidRPr="00C65B21">
        <w:rPr>
          <w:rFonts w:ascii="Arial" w:hAnsi="Arial" w:cs="Arial"/>
          <w:sz w:val="24"/>
          <w:szCs w:val="24"/>
        </w:rPr>
        <w:t>ekstansiyon</w:t>
      </w:r>
      <w:proofErr w:type="spellEnd"/>
      <w:r w:rsidR="00A2710E" w:rsidRPr="00C65B21">
        <w:rPr>
          <w:rFonts w:ascii="Arial" w:hAnsi="Arial" w:cs="Arial"/>
          <w:sz w:val="24"/>
          <w:szCs w:val="24"/>
        </w:rPr>
        <w:t xml:space="preserve"> ve </w:t>
      </w:r>
      <w:proofErr w:type="spellStart"/>
      <w:r w:rsidR="00A2710E" w:rsidRPr="00C65B21">
        <w:rPr>
          <w:rFonts w:ascii="Arial" w:hAnsi="Arial" w:cs="Arial"/>
          <w:sz w:val="24"/>
          <w:szCs w:val="24"/>
        </w:rPr>
        <w:t>adduksiyona</w:t>
      </w:r>
      <w:proofErr w:type="spellEnd"/>
      <w:r w:rsidR="00A2710E" w:rsidRPr="00C65B21">
        <w:rPr>
          <w:rFonts w:ascii="Arial" w:hAnsi="Arial" w:cs="Arial"/>
          <w:sz w:val="24"/>
          <w:szCs w:val="24"/>
        </w:rPr>
        <w:t xml:space="preserve"> zorlandığı her durum GKD için risk oluşturmaktadır.</w:t>
      </w:r>
    </w:p>
    <w:tbl>
      <w:tblPr>
        <w:tblW w:w="10377" w:type="dxa"/>
        <w:tblInd w:w="-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76"/>
        <w:gridCol w:w="3341"/>
        <w:gridCol w:w="4115"/>
      </w:tblGrid>
      <w:tr w:rsidR="007B0098" w:rsidRPr="007B0098" w:rsidTr="00827A85">
        <w:trPr>
          <w:trHeight w:val="397"/>
        </w:trPr>
        <w:tc>
          <w:tcPr>
            <w:tcW w:w="10377" w:type="dxa"/>
            <w:gridSpan w:val="3"/>
          </w:tcPr>
          <w:p w:rsidR="007B0098" w:rsidRPr="007B0098" w:rsidRDefault="007B0098" w:rsidP="007B0098">
            <w:pPr>
              <w:spacing w:line="360" w:lineRule="auto"/>
              <w:jc w:val="center"/>
              <w:rPr>
                <w:rFonts w:ascii="Arial" w:hAnsi="Arial" w:cs="Arial"/>
                <w:sz w:val="24"/>
                <w:szCs w:val="24"/>
              </w:rPr>
            </w:pPr>
            <w:r w:rsidRPr="007B0098">
              <w:rPr>
                <w:rFonts w:ascii="Arial" w:hAnsi="Arial" w:cs="Arial"/>
                <w:sz w:val="24"/>
                <w:szCs w:val="24"/>
              </w:rPr>
              <w:t>GELİŞİMSEL KALÇA DİSPLAZİSİNDE ÖNEMLİ RİSK FAKTÖRLERİ</w:t>
            </w:r>
          </w:p>
        </w:tc>
      </w:tr>
      <w:tr w:rsidR="006F1187" w:rsidRPr="007B0098" w:rsidTr="00827A85">
        <w:trPr>
          <w:trHeight w:val="2829"/>
        </w:trPr>
        <w:tc>
          <w:tcPr>
            <w:tcW w:w="3301" w:type="dxa"/>
          </w:tcPr>
          <w:p w:rsidR="006F1187" w:rsidRPr="007B0098" w:rsidRDefault="007D59B4" w:rsidP="007B0098">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2070100" cy="1898015"/>
                  <wp:effectExtent l="0" t="0" r="0" b="0"/>
                  <wp:docPr id="1" name="Nesne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2147725"/>
                            <a:chOff x="357166" y="2090894"/>
                            <a:chExt cx="2786082" cy="2147725"/>
                          </a:xfrm>
                        </a:grpSpPr>
                        <a:sp>
                          <a:nvSpPr>
                            <a:cNvPr id="5" name="4 Metin kutusu"/>
                            <a:cNvSpPr txBox="1"/>
                          </a:nvSpPr>
                          <a:spPr>
                            <a:xfrm>
                              <a:off x="357166" y="2090894"/>
                              <a:ext cx="2786082" cy="2147725"/>
                            </a:xfrm>
                            <a:prstGeom prst="rect">
                              <a:avLst/>
                            </a:prstGeom>
                            <a:gradFill flip="none" rotWithShape="1">
                              <a:gsLst>
                                <a:gs pos="0">
                                  <a:schemeClr val="accent1">
                                    <a:tint val="44500"/>
                                    <a:satMod val="160000"/>
                                  </a:schemeClr>
                                </a:gs>
                                <a:gs pos="100000">
                                  <a:schemeClr val="accent1">
                                    <a:tint val="23500"/>
                                    <a:satMod val="160000"/>
                                  </a:schemeClr>
                                </a:gs>
                              </a:gsLst>
                              <a:path path="rect">
                                <a:fillToRect l="50000" t="50000" r="50000" b="50000"/>
                              </a:path>
                              <a:tileRect/>
                            </a:gradFill>
                            <a:ln w="38100"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innerShdw blurRad="114300">
                                <a:prstClr val="black"/>
                              </a:innerShdw>
                            </a:effectLst>
                            <a:scene3d>
                              <a:camera prst="orthographicFront"/>
                              <a:lightRig rig="flat" dir="tl">
                                <a:rot lat="0" lon="0" rev="6600000"/>
                              </a:lightRig>
                            </a:scene3d>
                            <a:sp3d prstMaterial="metal"/>
                          </a:spPr>
                          <a:txSp>
                            <a:txBody>
                              <a:bodyPr wrap="square" rtlCol="0">
                                <a:normAutofit/>
                                <a:sp3d extrusionH="25400" contourW="8890">
                                  <a:bevelT w="38100" h="31750"/>
                                  <a:contourClr>
                                    <a:schemeClr val="accent2">
                                      <a:shade val="75000"/>
                                    </a:schemeClr>
                                  </a:contourClr>
                                </a:sp3d>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b="1" dirty="0" smtClean="0">
                                    <a:ln w="11430"/>
                                    <a:solidFill>
                                      <a:srgbClr val="FF0000"/>
                                    </a:solidFill>
                                    <a:effectLst>
                                      <a:outerShdw blurRad="50800" dist="39000" dir="5460000" algn="tl">
                                        <a:srgbClr val="000000">
                                          <a:alpha val="38000"/>
                                        </a:srgbClr>
                                      </a:outerShdw>
                                    </a:effectLst>
                                  </a:rPr>
                                  <a:t>ÖYKÜDE</a:t>
                                </a:r>
                              </a:p>
                              <a:p>
                                <a:r>
                                  <a:rPr lang="tr-TR" sz="1400" b="1" dirty="0" smtClean="0">
                                    <a:ln w="11430"/>
                                    <a:solidFill>
                                      <a:schemeClr val="tx2"/>
                                    </a:solidFill>
                                    <a:effectLst>
                                      <a:outerShdw blurRad="50800" dist="39000" dir="5460000" algn="tl">
                                        <a:srgbClr val="000000">
                                          <a:alpha val="38000"/>
                                        </a:srgbClr>
                                      </a:outerShdw>
                                    </a:effectLst>
                                  </a:rPr>
                                  <a:t>-</a:t>
                                </a:r>
                                <a:r>
                                  <a:rPr lang="en-US" sz="1400" b="1" dirty="0">
                                    <a:ln w="11430"/>
                                    <a:solidFill>
                                      <a:schemeClr val="tx2"/>
                                    </a:solidFill>
                                    <a:effectLst>
                                      <a:outerShdw blurRad="50800" dist="39000" dir="5460000" algn="tl">
                                        <a:srgbClr val="000000">
                                          <a:alpha val="38000"/>
                                        </a:srgbClr>
                                      </a:outerShdw>
                                    </a:effectLst>
                                  </a:rPr>
                                  <a:t>GKD </a:t>
                                </a:r>
                                <a:r>
                                  <a:rPr lang="en-US" sz="1400" b="1" dirty="0" err="1">
                                    <a:ln w="11430"/>
                                    <a:solidFill>
                                      <a:schemeClr val="tx2"/>
                                    </a:solidFill>
                                    <a:effectLst>
                                      <a:outerShdw blurRad="50800" dist="39000" dir="5460000" algn="tl">
                                        <a:srgbClr val="000000">
                                          <a:alpha val="38000"/>
                                        </a:srgbClr>
                                      </a:outerShdw>
                                    </a:effectLst>
                                  </a:rPr>
                                  <a:t>li</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kardeş</a:t>
                                </a:r>
                                <a:endParaRPr lang="tr-TR" sz="1400" b="1" dirty="0">
                                  <a:ln w="11430"/>
                                  <a:solidFill>
                                    <a:schemeClr val="tx2"/>
                                  </a:solidFill>
                                  <a:effectLst>
                                    <a:outerShdw blurRad="50800" dist="39000" dir="5460000" algn="tl">
                                      <a:srgbClr val="000000">
                                        <a:alpha val="38000"/>
                                      </a:srgbClr>
                                    </a:outerShdw>
                                  </a:effectLst>
                                </a:endParaRPr>
                              </a:p>
                              <a:p>
                                <a:r>
                                  <a:rPr lang="tr-TR" sz="1400" b="1" dirty="0" smtClean="0">
                                    <a:ln w="11430"/>
                                    <a:solidFill>
                                      <a:schemeClr val="tx2"/>
                                    </a:solidFill>
                                    <a:effectLst>
                                      <a:outerShdw blurRad="50800" dist="39000" dir="5460000" algn="tl">
                                        <a:srgbClr val="000000">
                                          <a:alpha val="38000"/>
                                        </a:srgbClr>
                                      </a:outerShdw>
                                    </a:effectLst>
                                  </a:rPr>
                                  <a:t>-</a:t>
                                </a:r>
                                <a:r>
                                  <a:rPr lang="en-US" sz="1400" b="1" dirty="0" smtClean="0">
                                    <a:ln w="11430"/>
                                    <a:solidFill>
                                      <a:schemeClr val="tx2"/>
                                    </a:solidFill>
                                    <a:effectLst>
                                      <a:outerShdw blurRad="50800" dist="39000" dir="5460000" algn="tl">
                                        <a:srgbClr val="000000">
                                          <a:alpha val="38000"/>
                                        </a:srgbClr>
                                      </a:outerShdw>
                                    </a:effectLst>
                                  </a:rPr>
                                  <a:t>GKD </a:t>
                                </a:r>
                                <a:r>
                                  <a:rPr lang="en-US" sz="1400" b="1" dirty="0" err="1">
                                    <a:ln w="11430"/>
                                    <a:solidFill>
                                      <a:schemeClr val="tx2"/>
                                    </a:solidFill>
                                    <a:effectLst>
                                      <a:outerShdw blurRad="50800" dist="39000" dir="5460000" algn="tl">
                                        <a:srgbClr val="000000">
                                          <a:alpha val="38000"/>
                                        </a:srgbClr>
                                      </a:outerShdw>
                                    </a:effectLst>
                                  </a:rPr>
                                  <a:t>li</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anne</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baba</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dede</a:t>
                                </a:r>
                                <a:r>
                                  <a:rPr lang="en-US" sz="1400" b="1" dirty="0">
                                    <a:ln w="11430"/>
                                    <a:solidFill>
                                      <a:schemeClr val="tx2"/>
                                    </a:solidFill>
                                    <a:effectLst>
                                      <a:outerShdw blurRad="50800" dist="39000" dir="5460000" algn="tl">
                                        <a:srgbClr val="000000">
                                          <a:alpha val="38000"/>
                                        </a:srgbClr>
                                      </a:outerShdw>
                                    </a:effectLst>
                                  </a:rPr>
                                  <a:t>, nine, </a:t>
                                </a:r>
                                <a:r>
                                  <a:rPr lang="tr-TR" sz="1400" b="1" dirty="0" smtClean="0">
                                    <a:ln w="11430"/>
                                    <a:solidFill>
                                      <a:schemeClr val="tx2"/>
                                    </a:solidFill>
                                    <a:effectLst>
                                      <a:outerShdw blurRad="50800" dist="39000" dir="5460000" algn="tl">
                                        <a:srgbClr val="000000">
                                          <a:alpha val="38000"/>
                                        </a:srgbClr>
                                      </a:outerShdw>
                                    </a:effectLst>
                                  </a:rPr>
                                  <a:t>  </a:t>
                                </a:r>
                                <a:r>
                                  <a:rPr lang="en-US" sz="1400" b="1" dirty="0" err="1" smtClean="0">
                                    <a:ln w="11430"/>
                                    <a:solidFill>
                                      <a:schemeClr val="tx2"/>
                                    </a:solidFill>
                                    <a:effectLst>
                                      <a:outerShdw blurRad="50800" dist="39000" dir="5460000" algn="tl">
                                        <a:srgbClr val="000000">
                                          <a:alpha val="38000"/>
                                        </a:srgbClr>
                                      </a:outerShdw>
                                    </a:effectLst>
                                  </a:rPr>
                                  <a:t>teyze</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hala</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amca</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dayı</a:t>
                                </a:r>
                                <a:r>
                                  <a:rPr lang="en-US" sz="1400" b="1" dirty="0">
                                    <a:ln w="11430"/>
                                    <a:solidFill>
                                      <a:schemeClr val="tx2"/>
                                    </a:solidFill>
                                    <a:effectLst>
                                      <a:outerShdw blurRad="50800" dist="39000" dir="5460000" algn="tl">
                                        <a:srgbClr val="000000">
                                          <a:alpha val="38000"/>
                                        </a:srgbClr>
                                      </a:outerShdw>
                                    </a:effectLst>
                                  </a:rPr>
                                  <a:t>, </a:t>
                                </a:r>
                                <a:r>
                                  <a:rPr lang="en-US" sz="1400" b="1" dirty="0" err="1" smtClean="0">
                                    <a:ln w="11430"/>
                                    <a:solidFill>
                                      <a:schemeClr val="tx2"/>
                                    </a:solidFill>
                                    <a:effectLst>
                                      <a:outerShdw blurRad="50800" dist="39000" dir="5460000" algn="tl">
                                        <a:srgbClr val="000000">
                                          <a:alpha val="38000"/>
                                        </a:srgbClr>
                                      </a:outerShdw>
                                    </a:effectLst>
                                  </a:rPr>
                                  <a:t>kuzen</a:t>
                                </a:r>
                                <a:endParaRPr lang="tr-TR" sz="1400" b="1" dirty="0" smtClean="0">
                                  <a:ln w="11430"/>
                                  <a:solidFill>
                                    <a:schemeClr val="tx2"/>
                                  </a:solidFill>
                                  <a:effectLst>
                                    <a:outerShdw blurRad="50800" dist="39000" dir="5460000" algn="tl">
                                      <a:srgbClr val="000000">
                                        <a:alpha val="38000"/>
                                      </a:srgbClr>
                                    </a:outerShdw>
                                  </a:effectLst>
                                </a:endParaRPr>
                              </a:p>
                              <a:p>
                                <a:r>
                                  <a:rPr lang="tr-TR" sz="1400" b="1" dirty="0" smtClean="0">
                                    <a:ln w="11430"/>
                                    <a:solidFill>
                                      <a:schemeClr val="tx2"/>
                                    </a:solidFill>
                                    <a:effectLst>
                                      <a:outerShdw blurRad="50800" dist="39000" dir="5460000" algn="tl">
                                        <a:srgbClr val="000000">
                                          <a:alpha val="38000"/>
                                        </a:srgbClr>
                                      </a:outerShdw>
                                    </a:effectLst>
                                  </a:rPr>
                                  <a:t>-ilk doğan kız bebek</a:t>
                                </a:r>
                                <a:endParaRPr lang="tr-TR" sz="1400" b="1" dirty="0">
                                  <a:ln w="11430"/>
                                  <a:solidFill>
                                    <a:schemeClr val="tx2"/>
                                  </a:solidFill>
                                  <a:effectLst>
                                    <a:outerShdw blurRad="50800" dist="39000" dir="5460000" algn="tl">
                                      <a:srgbClr val="000000">
                                        <a:alpha val="38000"/>
                                      </a:srgbClr>
                                    </a:outerShdw>
                                  </a:effectLst>
                                </a:endParaRPr>
                              </a:p>
                              <a:p>
                                <a:r>
                                  <a:rPr lang="tr-TR" sz="1400" b="1" dirty="0" smtClean="0">
                                    <a:ln w="11430"/>
                                    <a:solidFill>
                                      <a:schemeClr val="tx2"/>
                                    </a:solidFill>
                                    <a:effectLst>
                                      <a:outerShdw blurRad="50800" dist="39000" dir="5460000" algn="tl">
                                        <a:srgbClr val="000000">
                                          <a:alpha val="38000"/>
                                        </a:srgbClr>
                                      </a:outerShdw>
                                    </a:effectLst>
                                  </a:rPr>
                                  <a:t>-</a:t>
                                </a:r>
                                <a:r>
                                  <a:rPr lang="en-US" sz="1400" b="1" dirty="0" err="1" smtClean="0">
                                    <a:ln w="11430"/>
                                    <a:solidFill>
                                      <a:schemeClr val="tx2"/>
                                    </a:solidFill>
                                    <a:effectLst>
                                      <a:outerShdw blurRad="50800" dist="39000" dir="5460000" algn="tl">
                                        <a:srgbClr val="000000">
                                          <a:alpha val="38000"/>
                                        </a:srgbClr>
                                      </a:outerShdw>
                                    </a:effectLst>
                                  </a:rPr>
                                  <a:t>Çoğul</a:t>
                                </a:r>
                                <a:r>
                                  <a:rPr lang="en-US" sz="1400" b="1" dirty="0" smtClean="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gebelik</a:t>
                                </a:r>
                                <a:endParaRPr lang="tr-TR" sz="1400" b="1" dirty="0">
                                  <a:ln w="11430"/>
                                  <a:solidFill>
                                    <a:schemeClr val="tx2"/>
                                  </a:solidFill>
                                  <a:effectLst>
                                    <a:outerShdw blurRad="50800" dist="39000" dir="5460000" algn="tl">
                                      <a:srgbClr val="000000">
                                        <a:alpha val="38000"/>
                                      </a:srgbClr>
                                    </a:outerShdw>
                                  </a:effectLst>
                                </a:endParaRPr>
                              </a:p>
                              <a:p>
                                <a:r>
                                  <a:rPr lang="tr-TR" sz="1400" b="1" dirty="0" smtClean="0">
                                    <a:ln w="11430"/>
                                    <a:solidFill>
                                      <a:schemeClr val="tx2"/>
                                    </a:solidFill>
                                    <a:effectLst>
                                      <a:outerShdw blurRad="50800" dist="39000" dir="5460000" algn="tl">
                                        <a:srgbClr val="000000">
                                          <a:alpha val="38000"/>
                                        </a:srgbClr>
                                      </a:outerShdw>
                                    </a:effectLst>
                                  </a:rPr>
                                  <a:t>-</a:t>
                                </a:r>
                                <a:r>
                                  <a:rPr lang="en-US" sz="1400" b="1" dirty="0" err="1" smtClean="0">
                                    <a:ln w="11430"/>
                                    <a:solidFill>
                                      <a:schemeClr val="tx2"/>
                                    </a:solidFill>
                                    <a:effectLst>
                                      <a:outerShdw blurRad="50800" dist="39000" dir="5460000" algn="tl">
                                        <a:srgbClr val="000000">
                                          <a:alpha val="38000"/>
                                        </a:srgbClr>
                                      </a:outerShdw>
                                    </a:effectLst>
                                  </a:rPr>
                                  <a:t>Amniyon</a:t>
                                </a:r>
                                <a:r>
                                  <a:rPr lang="en-US" sz="1400" b="1" dirty="0" smtClean="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Sıvısı</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Anormallikleri</a:t>
                                </a:r>
                                <a:endParaRPr lang="tr-TR" sz="1400" b="1" dirty="0">
                                  <a:ln w="11430"/>
                                  <a:solidFill>
                                    <a:schemeClr val="tx2"/>
                                  </a:solidFill>
                                  <a:effectLst>
                                    <a:outerShdw blurRad="50800" dist="39000" dir="5460000" algn="tl">
                                      <a:srgbClr val="000000">
                                        <a:alpha val="38000"/>
                                      </a:srgbClr>
                                    </a:outerShdw>
                                  </a:effectLst>
                                </a:endParaRPr>
                              </a:p>
                              <a:p>
                                <a:r>
                                  <a:rPr lang="en-US" sz="1400" b="1" dirty="0" smtClean="0">
                                    <a:ln w="11430"/>
                                    <a:solidFill>
                                      <a:schemeClr val="tx2"/>
                                    </a:solidFill>
                                    <a:effectLst>
                                      <a:outerShdw blurRad="50800" dist="39000" dir="5460000" algn="tl">
                                        <a:srgbClr val="000000">
                                          <a:alpha val="38000"/>
                                        </a:srgbClr>
                                      </a:outerShdw>
                                    </a:effectLst>
                                  </a:rPr>
                                  <a:t>-</a:t>
                                </a:r>
                                <a:r>
                                  <a:rPr lang="en-US" sz="1400" b="1" dirty="0" err="1" smtClean="0">
                                    <a:ln w="11430"/>
                                    <a:solidFill>
                                      <a:schemeClr val="tx2"/>
                                    </a:solidFill>
                                    <a:effectLst>
                                      <a:outerShdw blurRad="50800" dist="39000" dir="5460000" algn="tl">
                                        <a:srgbClr val="000000">
                                          <a:alpha val="38000"/>
                                        </a:srgbClr>
                                      </a:outerShdw>
                                    </a:effectLst>
                                  </a:rPr>
                                  <a:t>Makat</a:t>
                                </a:r>
                                <a:r>
                                  <a:rPr lang="en-US" sz="1400" b="1" dirty="0" smtClean="0">
                                    <a:ln w="11430"/>
                                    <a:solidFill>
                                      <a:schemeClr val="tx2"/>
                                    </a:solidFill>
                                    <a:effectLst>
                                      <a:outerShdw blurRad="50800" dist="39000" dir="5460000" algn="tl">
                                        <a:srgbClr val="000000">
                                          <a:alpha val="38000"/>
                                        </a:srgbClr>
                                      </a:outerShdw>
                                    </a:effectLst>
                                  </a:rPr>
                                  <a:t> </a:t>
                                </a:r>
                                <a:r>
                                  <a:rPr lang="en-US" sz="1400" b="1" dirty="0" err="1" smtClean="0">
                                    <a:ln w="11430"/>
                                    <a:solidFill>
                                      <a:schemeClr val="tx2"/>
                                    </a:solidFill>
                                    <a:effectLst>
                                      <a:outerShdw blurRad="50800" dist="39000" dir="5460000" algn="tl">
                                        <a:srgbClr val="000000">
                                          <a:alpha val="38000"/>
                                        </a:srgbClr>
                                      </a:outerShdw>
                                    </a:effectLst>
                                  </a:rPr>
                                  <a:t>duruş</a:t>
                                </a:r>
                                <a:endParaRPr lang="tr-TR" sz="1400" b="1" dirty="0" smtClean="0">
                                  <a:ln w="11430"/>
                                  <a:solidFill>
                                    <a:schemeClr val="tx2"/>
                                  </a:solidFill>
                                  <a:effectLst>
                                    <a:outerShdw blurRad="50800" dist="39000" dir="5460000" algn="tl">
                                      <a:srgbClr val="000000">
                                        <a:alpha val="38000"/>
                                      </a:srgbClr>
                                    </a:outerShdw>
                                  </a:effectLst>
                                </a:endParaRPr>
                              </a:p>
                              <a:p>
                                <a:r>
                                  <a:rPr lang="tr-TR" sz="1400" b="1" dirty="0" smtClean="0">
                                    <a:ln w="11430"/>
                                    <a:solidFill>
                                      <a:schemeClr val="tx2"/>
                                    </a:solidFill>
                                    <a:effectLst>
                                      <a:outerShdw blurRad="50800" dist="39000" dir="5460000" algn="tl">
                                        <a:srgbClr val="000000">
                                          <a:alpha val="38000"/>
                                        </a:srgbClr>
                                      </a:outerShdw>
                                    </a:effectLst>
                                  </a:rPr>
                                  <a:t>-kundak yapmak, belemek</a:t>
                                </a:r>
                                <a:endParaRPr lang="tr-TR" sz="1400" b="1" dirty="0">
                                  <a:ln w="11430"/>
                                  <a:solidFill>
                                    <a:schemeClr val="tx2"/>
                                  </a:solidFill>
                                  <a:effectLst>
                                    <a:outerShdw blurRad="50800" dist="39000" dir="5460000" algn="tl">
                                      <a:srgbClr val="000000">
                                        <a:alpha val="38000"/>
                                      </a:srgbClr>
                                    </a:outerShdw>
                                  </a:effectLst>
                                </a:endParaRPr>
                              </a:p>
                              <a:p>
                                <a:endParaRPr lang="tr-TR" sz="1400" b="1" dirty="0">
                                  <a:ln w="11430"/>
                                  <a:solidFill>
                                    <a:schemeClr val="tx2"/>
                                  </a:solidFill>
                                  <a:effectLst>
                                    <a:outerShdw blurRad="50800" dist="39000" dir="5460000" algn="tl">
                                      <a:srgbClr val="000000">
                                        <a:alpha val="38000"/>
                                      </a:srgbClr>
                                    </a:outerShdw>
                                  </a:effectLst>
                                </a:endParaRPr>
                              </a:p>
                            </a:txBody>
                            <a:useSpRect/>
                          </a:txSp>
                        </a:sp>
                      </lc:lockedCanvas>
                    </a:graphicData>
                  </a:graphic>
                </wp:inline>
              </w:drawing>
            </w:r>
          </w:p>
        </w:tc>
        <w:tc>
          <w:tcPr>
            <w:tcW w:w="3172" w:type="dxa"/>
          </w:tcPr>
          <w:p w:rsidR="006F1187" w:rsidRPr="007B0098" w:rsidRDefault="007D59B4" w:rsidP="007B0098">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1984375" cy="1147445"/>
                  <wp:effectExtent l="0" t="0" r="0" b="0"/>
                  <wp:docPr id="2" name="Nesne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1602875"/>
                            <a:chOff x="357166" y="4278819"/>
                            <a:chExt cx="2786082" cy="1602875"/>
                          </a:xfrm>
                        </a:grpSpPr>
                        <a:sp>
                          <a:nvSpPr>
                            <a:cNvPr id="7" name="6 Metin kutusu"/>
                            <a:cNvSpPr txBox="1"/>
                          </a:nvSpPr>
                          <a:spPr>
                            <a:xfrm>
                              <a:off x="357166" y="4278819"/>
                              <a:ext cx="2786082" cy="1602875"/>
                            </a:xfrm>
                            <a:prstGeom prst="rect">
                              <a:avLst/>
                            </a:prstGeom>
                            <a:gradFill flip="none" rotWithShape="1">
                              <a:gsLst>
                                <a:gs pos="0">
                                  <a:schemeClr val="accent1">
                                    <a:tint val="44500"/>
                                    <a:satMod val="160000"/>
                                  </a:schemeClr>
                                </a:gs>
                                <a:gs pos="100000">
                                  <a:schemeClr val="accent1">
                                    <a:tint val="23500"/>
                                    <a:satMod val="160000"/>
                                  </a:schemeClr>
                                </a:gs>
                              </a:gsLst>
                              <a:path path="rect">
                                <a:fillToRect l="50000" t="50000" r="50000" b="50000"/>
                              </a:path>
                              <a:tileRect/>
                            </a:gradFill>
                            <a:ln w="38100"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innerShdw blurRad="114300">
                                <a:prstClr val="black"/>
                              </a:innerShdw>
                            </a:effectLst>
                            <a:scene3d>
                              <a:camera prst="orthographicFront"/>
                              <a:lightRig rig="flat" dir="tl">
                                <a:rot lat="0" lon="0" rev="6600000"/>
                              </a:lightRig>
                            </a:scene3d>
                            <a:sp3d prstMaterial="metal"/>
                          </a:spPr>
                          <a:txSp>
                            <a:txBody>
                              <a:bodyPr wrap="square" rtlCol="0">
                                <a:normAutofit/>
                                <a:sp3d extrusionH="25400" contourW="8890">
                                  <a:bevelT w="38100" h="31750"/>
                                  <a:contourClr>
                                    <a:schemeClr val="accent2">
                                      <a:shade val="75000"/>
                                    </a:schemeClr>
                                  </a:contourClr>
                                </a:sp3d>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tr-TR" sz="1900" b="1" dirty="0" smtClean="0">
                                    <a:ln w="11430"/>
                                    <a:solidFill>
                                      <a:srgbClr val="FF0000"/>
                                    </a:solidFill>
                                    <a:effectLst>
                                      <a:outerShdw blurRad="50800" dist="39000" dir="5460000" algn="tl">
                                        <a:srgbClr val="000000">
                                          <a:alpha val="38000"/>
                                        </a:srgbClr>
                                      </a:outerShdw>
                                    </a:effectLst>
                                  </a:rPr>
                                  <a:t>GENEL MUAYENE</a:t>
                                </a:r>
                              </a:p>
                              <a:p>
                                <a:pPr>
                                  <a:lnSpc>
                                    <a:spcPct val="150000"/>
                                  </a:lnSpc>
                                </a:pPr>
                                <a:r>
                                  <a:rPr lang="tr-TR" sz="1400" b="1" dirty="0" smtClean="0">
                                    <a:ln w="11430"/>
                                    <a:solidFill>
                                      <a:schemeClr val="tx2"/>
                                    </a:solidFill>
                                    <a:effectLst>
                                      <a:outerShdw blurRad="50800" dist="39000" dir="5460000" algn="tl">
                                        <a:srgbClr val="000000">
                                          <a:alpha val="38000"/>
                                        </a:srgbClr>
                                      </a:outerShdw>
                                    </a:effectLst>
                                  </a:rPr>
                                  <a:t>-</a:t>
                                </a:r>
                                <a:r>
                                  <a:rPr lang="en-US" sz="1400" b="1" dirty="0" err="1" smtClean="0">
                                    <a:ln w="11430"/>
                                    <a:solidFill>
                                      <a:schemeClr val="tx2"/>
                                    </a:solidFill>
                                    <a:effectLst>
                                      <a:outerShdw blurRad="50800" dist="39000" dir="5460000" algn="tl">
                                        <a:srgbClr val="000000">
                                          <a:alpha val="38000"/>
                                        </a:srgbClr>
                                      </a:outerShdw>
                                    </a:effectLst>
                                  </a:rPr>
                                  <a:t>Doğumsal</a:t>
                                </a:r>
                                <a:r>
                                  <a:rPr lang="en-US" sz="1400" b="1" dirty="0" smtClean="0">
                                    <a:ln w="11430"/>
                                    <a:solidFill>
                                      <a:schemeClr val="tx2"/>
                                    </a:solidFill>
                                    <a:effectLst>
                                      <a:outerShdw blurRad="50800" dist="39000" dir="5460000" algn="tl">
                                        <a:srgbClr val="000000">
                                          <a:alpha val="38000"/>
                                        </a:srgbClr>
                                      </a:outerShdw>
                                    </a:effectLst>
                                  </a:rPr>
                                  <a:t> </a:t>
                                </a:r>
                                <a:r>
                                  <a:rPr lang="en-US" sz="1400" b="1" dirty="0" err="1" smtClean="0">
                                    <a:ln w="11430"/>
                                    <a:solidFill>
                                      <a:schemeClr val="tx2"/>
                                    </a:solidFill>
                                    <a:effectLst>
                                      <a:outerShdw blurRad="50800" dist="39000" dir="5460000" algn="tl">
                                        <a:srgbClr val="000000">
                                          <a:alpha val="38000"/>
                                        </a:srgbClr>
                                      </a:outerShdw>
                                    </a:effectLst>
                                  </a:rPr>
                                  <a:t>Tortikollis</a:t>
                                </a:r>
                                <a:endParaRPr lang="tr-TR" sz="1400" b="1" dirty="0">
                                  <a:ln w="11430"/>
                                  <a:solidFill>
                                    <a:schemeClr val="tx2"/>
                                  </a:solidFill>
                                  <a:effectLst>
                                    <a:outerShdw blurRad="50800" dist="39000" dir="5460000" algn="tl">
                                      <a:srgbClr val="000000">
                                        <a:alpha val="38000"/>
                                      </a:srgbClr>
                                    </a:outerShdw>
                                  </a:effectLst>
                                </a:endParaRPr>
                              </a:p>
                              <a:p>
                                <a:pPr>
                                  <a:lnSpc>
                                    <a:spcPct val="150000"/>
                                  </a:lnSpc>
                                </a:pPr>
                                <a:r>
                                  <a:rPr lang="tr-TR" sz="1400" b="1" dirty="0" smtClean="0">
                                    <a:ln w="11430"/>
                                    <a:solidFill>
                                      <a:schemeClr val="tx2"/>
                                    </a:solidFill>
                                    <a:effectLst>
                                      <a:outerShdw blurRad="50800" dist="39000" dir="5460000" algn="tl">
                                        <a:srgbClr val="000000">
                                          <a:alpha val="38000"/>
                                        </a:srgbClr>
                                      </a:outerShdw>
                                    </a:effectLst>
                                  </a:rPr>
                                  <a:t>-</a:t>
                                </a:r>
                                <a:r>
                                  <a:rPr lang="en-US" sz="1400" b="1" dirty="0" err="1" smtClean="0">
                                    <a:ln w="11430"/>
                                    <a:solidFill>
                                      <a:schemeClr val="tx2"/>
                                    </a:solidFill>
                                    <a:effectLst>
                                      <a:outerShdw blurRad="50800" dist="39000" dir="5460000" algn="tl">
                                        <a:srgbClr val="000000">
                                          <a:alpha val="38000"/>
                                        </a:srgbClr>
                                      </a:outerShdw>
                                    </a:effectLst>
                                  </a:rPr>
                                  <a:t>ayağın</a:t>
                                </a:r>
                                <a:r>
                                  <a:rPr lang="en-US" sz="1400" b="1" dirty="0" smtClean="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şekil</a:t>
                                </a:r>
                                <a:r>
                                  <a:rPr lang="en-US" sz="1400" b="1" dirty="0">
                                    <a:ln w="11430"/>
                                    <a:solidFill>
                                      <a:schemeClr val="tx2"/>
                                    </a:solidFill>
                                    <a:effectLst>
                                      <a:outerShdw blurRad="50800" dist="39000" dir="5460000" algn="tl">
                                        <a:srgbClr val="000000">
                                          <a:alpha val="38000"/>
                                        </a:srgbClr>
                                      </a:outerShdw>
                                    </a:effectLst>
                                  </a:rPr>
                                  <a:t> </a:t>
                                </a:r>
                                <a:r>
                                  <a:rPr lang="en-US" sz="1400" b="1" dirty="0" err="1" smtClean="0">
                                    <a:ln w="11430"/>
                                    <a:solidFill>
                                      <a:schemeClr val="tx2"/>
                                    </a:solidFill>
                                    <a:effectLst>
                                      <a:outerShdw blurRad="50800" dist="39000" dir="5460000" algn="tl">
                                        <a:srgbClr val="000000">
                                          <a:alpha val="38000"/>
                                        </a:srgbClr>
                                      </a:outerShdw>
                                    </a:effectLst>
                                  </a:rPr>
                                  <a:t>bozuklukları</a:t>
                                </a:r>
                                <a:endParaRPr lang="tr-TR" sz="1400" b="1" dirty="0">
                                  <a:ln w="11430"/>
                                  <a:solidFill>
                                    <a:schemeClr val="tx2"/>
                                  </a:solidFill>
                                  <a:effectLst>
                                    <a:outerShdw blurRad="50800" dist="39000" dir="5460000" algn="tl">
                                      <a:srgbClr val="000000">
                                        <a:alpha val="38000"/>
                                      </a:srgbClr>
                                    </a:outerShdw>
                                  </a:effectLst>
                                </a:endParaRPr>
                              </a:p>
                              <a:p>
                                <a:pPr>
                                  <a:lnSpc>
                                    <a:spcPct val="150000"/>
                                  </a:lnSpc>
                                </a:pPr>
                                <a:r>
                                  <a:rPr lang="tr-TR" sz="1400" b="1" dirty="0" smtClean="0">
                                    <a:ln w="11430"/>
                                    <a:solidFill>
                                      <a:schemeClr val="tx2"/>
                                    </a:solidFill>
                                    <a:effectLst>
                                      <a:outerShdw blurRad="50800" dist="39000" dir="5460000" algn="tl">
                                        <a:srgbClr val="000000">
                                          <a:alpha val="38000"/>
                                        </a:srgbClr>
                                      </a:outerShdw>
                                    </a:effectLst>
                                  </a:rPr>
                                  <a:t>-</a:t>
                                </a:r>
                                <a:r>
                                  <a:rPr lang="en-US" sz="1400" b="1" dirty="0" err="1" smtClean="0">
                                    <a:ln w="11430"/>
                                    <a:solidFill>
                                      <a:schemeClr val="tx2"/>
                                    </a:solidFill>
                                    <a:effectLst>
                                      <a:outerShdw blurRad="50800" dist="39000" dir="5460000" algn="tl">
                                        <a:srgbClr val="000000">
                                          <a:alpha val="38000"/>
                                        </a:srgbClr>
                                      </a:outerShdw>
                                    </a:effectLst>
                                  </a:rPr>
                                  <a:t>bacaklar</a:t>
                                </a:r>
                                <a:r>
                                  <a:rPr lang="en-US" sz="1400" b="1" dirty="0" smtClean="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arası</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uzunluk</a:t>
                                </a:r>
                                <a:r>
                                  <a:rPr lang="en-US" sz="1400" b="1" dirty="0">
                                    <a:ln w="11430"/>
                                    <a:solidFill>
                                      <a:schemeClr val="tx2"/>
                                    </a:solidFill>
                                    <a:effectLst>
                                      <a:outerShdw blurRad="50800" dist="39000" dir="5460000" algn="tl">
                                        <a:srgbClr val="000000">
                                          <a:alpha val="38000"/>
                                        </a:srgbClr>
                                      </a:outerShdw>
                                    </a:effectLst>
                                  </a:rPr>
                                  <a:t> </a:t>
                                </a:r>
                                <a:r>
                                  <a:rPr lang="en-US" sz="1400" b="1" dirty="0" err="1">
                                    <a:ln w="11430"/>
                                    <a:solidFill>
                                      <a:schemeClr val="tx2"/>
                                    </a:solidFill>
                                    <a:effectLst>
                                      <a:outerShdw blurRad="50800" dist="39000" dir="5460000" algn="tl">
                                        <a:srgbClr val="000000">
                                          <a:alpha val="38000"/>
                                        </a:srgbClr>
                                      </a:outerShdw>
                                    </a:effectLst>
                                  </a:rPr>
                                  <a:t>farkı</a:t>
                                </a:r>
                                <a:endParaRPr lang="tr-TR" sz="1400" b="1" dirty="0">
                                  <a:ln w="11430"/>
                                  <a:solidFill>
                                    <a:schemeClr val="tx2"/>
                                  </a:solidFill>
                                  <a:effectLst>
                                    <a:outerShdw blurRad="50800" dist="39000" dir="5460000" algn="tl">
                                      <a:srgbClr val="000000">
                                        <a:alpha val="38000"/>
                                      </a:srgbClr>
                                    </a:outerShdw>
                                  </a:effectLst>
                                </a:endParaRPr>
                              </a:p>
                              <a:p>
                                <a:endParaRPr lang="tr-TR" sz="1400" b="1" dirty="0">
                                  <a:ln w="11430"/>
                                  <a:solidFill>
                                    <a:schemeClr val="tx2"/>
                                  </a:solidFill>
                                  <a:effectLst>
                                    <a:outerShdw blurRad="50800" dist="39000" dir="5460000" algn="tl">
                                      <a:srgbClr val="000000">
                                        <a:alpha val="38000"/>
                                      </a:srgbClr>
                                    </a:outerShdw>
                                  </a:effectLst>
                                </a:endParaRPr>
                              </a:p>
                            </a:txBody>
                            <a:useSpRect/>
                          </a:txSp>
                        </a:sp>
                      </lc:lockedCanvas>
                    </a:graphicData>
                  </a:graphic>
                </wp:inline>
              </w:drawing>
            </w:r>
          </w:p>
        </w:tc>
        <w:tc>
          <w:tcPr>
            <w:tcW w:w="3904" w:type="dxa"/>
          </w:tcPr>
          <w:p w:rsidR="006F1187" w:rsidRPr="007B0098" w:rsidRDefault="007D59B4" w:rsidP="007B0098">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2475865" cy="3157220"/>
                  <wp:effectExtent l="0" t="0" r="0" b="0"/>
                  <wp:docPr id="3" name="Nesne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786082" cy="4286280"/>
                            <a:chOff x="3786190" y="1523976"/>
                            <a:chExt cx="2786082" cy="4286280"/>
                          </a:xfrm>
                        </a:grpSpPr>
                        <a:sp>
                          <a:nvSpPr>
                            <a:cNvPr id="6" name="5 Metin kutusu"/>
                            <a:cNvSpPr txBox="1"/>
                          </a:nvSpPr>
                          <a:spPr>
                            <a:xfrm>
                              <a:off x="3786190" y="1523976"/>
                              <a:ext cx="2786082" cy="4286280"/>
                            </a:xfrm>
                            <a:prstGeom prst="rect">
                              <a:avLst/>
                            </a:prstGeom>
                            <a:gradFill flip="none" rotWithShape="1">
                              <a:gsLst>
                                <a:gs pos="0">
                                  <a:schemeClr val="accent1">
                                    <a:tint val="44500"/>
                                    <a:satMod val="160000"/>
                                  </a:schemeClr>
                                </a:gs>
                                <a:gs pos="100000">
                                  <a:schemeClr val="accent1">
                                    <a:tint val="23500"/>
                                    <a:satMod val="160000"/>
                                  </a:schemeClr>
                                </a:gs>
                              </a:gsLst>
                              <a:path path="rect">
                                <a:fillToRect l="50000" t="50000" r="50000" b="50000"/>
                              </a:path>
                              <a:tileRect/>
                            </a:gradFill>
                            <a:ln w="38100" cmpd="thickThi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a:innerShdw blurRad="114300">
                                <a:prstClr val="black"/>
                              </a:innerShdw>
                            </a:effectLst>
                            <a:scene3d>
                              <a:camera prst="orthographicFront"/>
                              <a:lightRig rig="flat" dir="tl">
                                <a:rot lat="0" lon="0" rev="6600000"/>
                              </a:lightRig>
                            </a:scene3d>
                            <a:sp3d prstMaterial="metal"/>
                          </a:spPr>
                          <a:txSp>
                            <a:txBody>
                              <a:bodyPr wrap="square" rtlCol="0">
                                <a:normAutofit/>
                                <a:sp3d extrusionH="25400" contourW="8890">
                                  <a:bevelT w="38100" h="31750"/>
                                  <a:contourClr>
                                    <a:schemeClr val="accent2">
                                      <a:shade val="75000"/>
                                    </a:schemeClr>
                                  </a:contourClr>
                                </a:sp3d>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tr-TR" b="1" dirty="0" smtClean="0">
                                  <a:ln w="11430"/>
                                  <a:solidFill>
                                    <a:srgbClr val="FF0000"/>
                                  </a:solidFill>
                                  <a:effectLst>
                                    <a:outerShdw blurRad="50800" dist="39000" dir="5460000" algn="tl">
                                      <a:srgbClr val="000000">
                                        <a:alpha val="38000"/>
                                      </a:srgbClr>
                                    </a:outerShdw>
                                  </a:effectLst>
                                </a:endParaRPr>
                              </a:p>
                              <a:p>
                                <a:pPr algn="ctr"/>
                                <a:r>
                                  <a:rPr lang="tr-TR" b="1" dirty="0" smtClean="0">
                                    <a:ln w="11430"/>
                                    <a:solidFill>
                                      <a:srgbClr val="FF0000"/>
                                    </a:solidFill>
                                    <a:effectLst>
                                      <a:outerShdw blurRad="50800" dist="39000" dir="5460000" algn="tl">
                                        <a:srgbClr val="000000">
                                          <a:alpha val="38000"/>
                                        </a:srgbClr>
                                      </a:outerShdw>
                                    </a:effectLst>
                                  </a:rPr>
                                  <a:t>KALÇA MUAYENESİNDE</a:t>
                                </a:r>
                              </a:p>
                              <a:p>
                                <a:endParaRPr lang="tr-TR" sz="1200" b="1" dirty="0" smtClean="0">
                                  <a:ln w="11430"/>
                                  <a:solidFill>
                                    <a:schemeClr val="tx2"/>
                                  </a:solidFill>
                                  <a:effectLst>
                                    <a:outerShdw blurRad="50800" dist="39000" dir="5460000" algn="tl">
                                      <a:srgbClr val="000000">
                                        <a:alpha val="38000"/>
                                      </a:srgbClr>
                                    </a:outerShdw>
                                  </a:effectLst>
                                </a:endParaRPr>
                              </a:p>
                              <a:p>
                                <a:r>
                                  <a:rPr lang="tr-TR" sz="1200" b="1" dirty="0" smtClean="0">
                                    <a:ln w="11430"/>
                                    <a:solidFill>
                                      <a:schemeClr val="tx2"/>
                                    </a:solidFill>
                                    <a:effectLst>
                                      <a:outerShdw blurRad="50800" dist="39000" dir="5460000" algn="tl">
                                        <a:srgbClr val="000000">
                                          <a:alpha val="38000"/>
                                        </a:srgbClr>
                                      </a:outerShdw>
                                    </a:effectLst>
                                  </a:rPr>
                                  <a:t>-</a:t>
                                </a:r>
                                <a:r>
                                  <a:rPr lang="en-US" sz="1200" b="1" dirty="0" err="1" smtClean="0">
                                    <a:ln w="11430"/>
                                    <a:solidFill>
                                      <a:schemeClr val="tx2"/>
                                    </a:solidFill>
                                    <a:effectLst>
                                      <a:outerShdw blurRad="50800" dist="39000" dir="5460000" algn="tl">
                                        <a:srgbClr val="000000">
                                          <a:alpha val="38000"/>
                                        </a:srgbClr>
                                      </a:outerShdw>
                                    </a:effectLst>
                                  </a:rPr>
                                  <a:t>uyluk</a:t>
                                </a:r>
                                <a:r>
                                  <a:rPr lang="en-US" sz="1200" b="1" dirty="0" smtClean="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ya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da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kasık</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katlantılarında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asimetri</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önden</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ve</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arkadan</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bakılarak</a:t>
                                </a:r>
                                <a:r>
                                  <a:rPr lang="en-US" sz="1200" b="1" dirty="0">
                                    <a:ln w="11430"/>
                                    <a:solidFill>
                                      <a:schemeClr val="tx2"/>
                                    </a:solidFill>
                                    <a:effectLst>
                                      <a:outerShdw blurRad="50800" dist="39000" dir="5460000" algn="tl">
                                        <a:srgbClr val="000000">
                                          <a:alpha val="38000"/>
                                        </a:srgbClr>
                                      </a:outerShdw>
                                    </a:effectLst>
                                  </a:rPr>
                                  <a:t>)</a:t>
                                </a:r>
                                <a:endParaRPr lang="tr-TR" sz="1200" b="1" dirty="0">
                                  <a:ln w="11430"/>
                                  <a:solidFill>
                                    <a:schemeClr val="tx2"/>
                                  </a:solidFill>
                                  <a:effectLst>
                                    <a:outerShdw blurRad="50800" dist="39000" dir="5460000" algn="tl">
                                      <a:srgbClr val="000000">
                                        <a:alpha val="38000"/>
                                      </a:srgbClr>
                                    </a:outerShdw>
                                  </a:effectLst>
                                </a:endParaRPr>
                              </a:p>
                              <a:p>
                                <a:endParaRPr lang="tr-TR" sz="1200" b="1" dirty="0" smtClean="0">
                                  <a:ln w="11430"/>
                                  <a:solidFill>
                                    <a:schemeClr val="tx2"/>
                                  </a:solidFill>
                                  <a:effectLst>
                                    <a:outerShdw blurRad="50800" dist="39000" dir="5460000" algn="tl">
                                      <a:srgbClr val="000000">
                                        <a:alpha val="38000"/>
                                      </a:srgbClr>
                                    </a:outerShdw>
                                  </a:effectLst>
                                </a:endParaRPr>
                              </a:p>
                              <a:p>
                                <a:r>
                                  <a:rPr lang="tr-TR" sz="1200" b="1" dirty="0" smtClean="0">
                                    <a:ln w="11430"/>
                                    <a:solidFill>
                                      <a:schemeClr val="tx2"/>
                                    </a:solidFill>
                                    <a:effectLst>
                                      <a:outerShdw blurRad="50800" dist="39000" dir="5460000" algn="tl">
                                        <a:srgbClr val="000000">
                                          <a:alpha val="38000"/>
                                        </a:srgbClr>
                                      </a:outerShdw>
                                    </a:effectLst>
                                  </a:rPr>
                                  <a:t>-</a:t>
                                </a:r>
                                <a:r>
                                  <a:rPr lang="en-US" sz="1200" b="1" dirty="0" err="1" smtClean="0">
                                    <a:ln w="11430"/>
                                    <a:solidFill>
                                      <a:schemeClr val="tx2"/>
                                    </a:solidFill>
                                    <a:effectLst>
                                      <a:outerShdw blurRad="50800" dist="39000" dir="5460000" algn="tl">
                                        <a:srgbClr val="000000">
                                          <a:alpha val="38000"/>
                                        </a:srgbClr>
                                      </a:outerShdw>
                                    </a:effectLst>
                                  </a:rPr>
                                  <a:t>Kalça</a:t>
                                </a:r>
                                <a:r>
                                  <a:rPr lang="en-US" sz="1200" b="1" dirty="0" smtClean="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abdüksiyonunda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kısıtlılık-diz</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ve</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kalçalar</a:t>
                                </a:r>
                                <a:r>
                                  <a:rPr lang="en-US" sz="1200" b="1" dirty="0">
                                    <a:ln w="11430"/>
                                    <a:solidFill>
                                      <a:schemeClr val="tx2"/>
                                    </a:solidFill>
                                    <a:effectLst>
                                      <a:outerShdw blurRad="50800" dist="39000" dir="5460000" algn="tl">
                                        <a:srgbClr val="000000">
                                          <a:alpha val="38000"/>
                                        </a:srgbClr>
                                      </a:outerShdw>
                                    </a:effectLst>
                                  </a:rPr>
                                  <a:t> 90 </a:t>
                                </a:r>
                                <a:r>
                                  <a:rPr lang="en-US" sz="1200" b="1" dirty="0" err="1">
                                    <a:ln w="11430"/>
                                    <a:solidFill>
                                      <a:schemeClr val="tx2"/>
                                    </a:solidFill>
                                    <a:effectLst>
                                      <a:outerShdw blurRad="50800" dist="39000" dir="5460000" algn="tl">
                                        <a:srgbClr val="000000">
                                          <a:alpha val="38000"/>
                                        </a:srgbClr>
                                      </a:outerShdw>
                                    </a:effectLst>
                                  </a:rPr>
                                  <a:t>derece</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bükükken</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fleksiyonda</a:t>
                                </a:r>
                                <a:r>
                                  <a:rPr lang="en-US" sz="1200" b="1" dirty="0">
                                    <a:ln w="11430"/>
                                    <a:solidFill>
                                      <a:schemeClr val="tx2"/>
                                    </a:solidFill>
                                    <a:effectLst>
                                      <a:outerShdw blurRad="50800" dist="39000" dir="5460000" algn="tl">
                                        <a:srgbClr val="000000">
                                          <a:alpha val="38000"/>
                                        </a:srgbClr>
                                      </a:outerShdw>
                                    </a:effectLst>
                                  </a:rPr>
                                  <a:t>)&lt;70 </a:t>
                                </a:r>
                                <a:r>
                                  <a:rPr lang="en-US" sz="1200" b="1" dirty="0" err="1">
                                    <a:ln w="11430"/>
                                    <a:solidFill>
                                      <a:schemeClr val="tx2"/>
                                    </a:solidFill>
                                    <a:effectLst>
                                      <a:outerShdw blurRad="50800" dist="39000" dir="5460000" algn="tl">
                                        <a:srgbClr val="000000">
                                          <a:alpha val="38000"/>
                                        </a:srgbClr>
                                      </a:outerShdw>
                                    </a:effectLst>
                                  </a:rPr>
                                  <a:t>derece</a:t>
                                </a:r>
                                <a:endParaRPr lang="tr-TR" sz="1200" b="1" dirty="0">
                                  <a:ln w="11430"/>
                                  <a:solidFill>
                                    <a:schemeClr val="tx2"/>
                                  </a:solidFill>
                                  <a:effectLst>
                                    <a:outerShdw blurRad="50800" dist="39000" dir="5460000" algn="tl">
                                      <a:srgbClr val="000000">
                                        <a:alpha val="38000"/>
                                      </a:srgbClr>
                                    </a:outerShdw>
                                  </a:effectLst>
                                </a:endParaRPr>
                              </a:p>
                              <a:p>
                                <a:r>
                                  <a:rPr lang="en-US" sz="1200" b="1" dirty="0" err="1">
                                    <a:ln w="11430"/>
                                    <a:solidFill>
                                      <a:schemeClr val="tx2"/>
                                    </a:solidFill>
                                    <a:effectLst>
                                      <a:outerShdw blurRad="50800" dist="39000" dir="5460000" algn="tl">
                                        <a:srgbClr val="000000">
                                          <a:alpha val="38000"/>
                                        </a:srgbClr>
                                      </a:outerShdw>
                                    </a:effectLst>
                                  </a:rPr>
                                  <a:t>Ya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da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iki</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kalça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açılmaları</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arasında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fark</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olması</a:t>
                                </a:r>
                                <a:endParaRPr lang="tr-TR" sz="1200" b="1" dirty="0">
                                  <a:ln w="11430"/>
                                  <a:solidFill>
                                    <a:schemeClr val="tx2"/>
                                  </a:solidFill>
                                  <a:effectLst>
                                    <a:outerShdw blurRad="50800" dist="39000" dir="5460000" algn="tl">
                                      <a:srgbClr val="000000">
                                        <a:alpha val="38000"/>
                                      </a:srgbClr>
                                    </a:outerShdw>
                                  </a:effectLst>
                                </a:endParaRPr>
                              </a:p>
                              <a:p>
                                <a:endParaRPr lang="tr-TR" sz="1200" b="1" dirty="0" smtClean="0">
                                  <a:ln w="11430"/>
                                  <a:solidFill>
                                    <a:schemeClr val="tx2"/>
                                  </a:solidFill>
                                  <a:effectLst>
                                    <a:outerShdw blurRad="50800" dist="39000" dir="5460000" algn="tl">
                                      <a:srgbClr val="000000">
                                        <a:alpha val="38000"/>
                                      </a:srgbClr>
                                    </a:outerShdw>
                                  </a:effectLst>
                                </a:endParaRPr>
                              </a:p>
                              <a:p>
                                <a:r>
                                  <a:rPr lang="tr-TR" sz="1200" b="1" dirty="0" smtClean="0">
                                    <a:ln w="11430"/>
                                    <a:solidFill>
                                      <a:schemeClr val="tx2"/>
                                    </a:solidFill>
                                    <a:effectLst>
                                      <a:outerShdw blurRad="50800" dist="39000" dir="5460000" algn="tl">
                                        <a:srgbClr val="000000">
                                          <a:alpha val="38000"/>
                                        </a:srgbClr>
                                      </a:outerShdw>
                                    </a:effectLst>
                                  </a:rPr>
                                  <a:t>-</a:t>
                                </a:r>
                                <a:r>
                                  <a:rPr lang="en-US" sz="1200" b="1" dirty="0" err="1" smtClean="0">
                                    <a:ln w="11430"/>
                                    <a:solidFill>
                                      <a:schemeClr val="tx2"/>
                                    </a:solidFill>
                                    <a:effectLst>
                                      <a:outerShdw blurRad="50800" dist="39000" dir="5460000" algn="tl">
                                        <a:srgbClr val="000000">
                                          <a:alpha val="38000"/>
                                        </a:srgbClr>
                                      </a:outerShdw>
                                    </a:effectLst>
                                  </a:rPr>
                                  <a:t>Kalçalar</a:t>
                                </a:r>
                                <a:r>
                                  <a:rPr lang="en-US" sz="1200" b="1" dirty="0" smtClean="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ve</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dizler</a:t>
                                </a:r>
                                <a:r>
                                  <a:rPr lang="en-US" sz="1200" b="1" dirty="0">
                                    <a:ln w="11430"/>
                                    <a:solidFill>
                                      <a:schemeClr val="tx2"/>
                                    </a:solidFill>
                                    <a:effectLst>
                                      <a:outerShdw blurRad="50800" dist="39000" dir="5460000" algn="tl">
                                        <a:srgbClr val="000000">
                                          <a:alpha val="38000"/>
                                        </a:srgbClr>
                                      </a:outerShdw>
                                    </a:effectLst>
                                  </a:rPr>
                                  <a:t> 90 </a:t>
                                </a:r>
                                <a:r>
                                  <a:rPr lang="en-US" sz="1200" b="1" dirty="0" err="1">
                                    <a:ln w="11430"/>
                                    <a:solidFill>
                                      <a:schemeClr val="tx2"/>
                                    </a:solidFill>
                                    <a:effectLst>
                                      <a:outerShdw blurRad="50800" dist="39000" dir="5460000" algn="tl">
                                        <a:srgbClr val="000000">
                                          <a:alpha val="38000"/>
                                        </a:srgbClr>
                                      </a:outerShdw>
                                    </a:effectLst>
                                  </a:rPr>
                                  <a:t>derece</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bükükken</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fleksiyonda</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diz</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seviyelerinin</a:t>
                                </a:r>
                                <a:r>
                                  <a:rPr lang="en-US" sz="1200" b="1" dirty="0">
                                    <a:ln w="11430"/>
                                    <a:solidFill>
                                      <a:schemeClr val="tx2"/>
                                    </a:solidFill>
                                    <a:effectLst>
                                      <a:outerShdw blurRad="50800" dist="39000" dir="5460000" algn="tl">
                                        <a:srgbClr val="000000">
                                          <a:alpha val="38000"/>
                                        </a:srgbClr>
                                      </a:outerShdw>
                                    </a:effectLst>
                                  </a:rPr>
                                  <a:t> </a:t>
                                </a:r>
                                <a:r>
                                  <a:rPr lang="en-US" sz="1200" b="1" dirty="0" err="1">
                                    <a:ln w="11430"/>
                                    <a:solidFill>
                                      <a:schemeClr val="tx2"/>
                                    </a:solidFill>
                                    <a:effectLst>
                                      <a:outerShdw blurRad="50800" dist="39000" dir="5460000" algn="tl">
                                        <a:srgbClr val="000000">
                                          <a:alpha val="38000"/>
                                        </a:srgbClr>
                                      </a:outerShdw>
                                    </a:effectLst>
                                  </a:rPr>
                                  <a:t>farklı</a:t>
                                </a:r>
                                <a:r>
                                  <a:rPr lang="en-US" sz="1200" b="1" dirty="0">
                                    <a:ln w="11430"/>
                                    <a:solidFill>
                                      <a:schemeClr val="tx2"/>
                                    </a:solidFill>
                                    <a:effectLst>
                                      <a:outerShdw blurRad="50800" dist="39000" dir="5460000" algn="tl">
                                        <a:srgbClr val="000000">
                                          <a:alpha val="38000"/>
                                        </a:srgbClr>
                                      </a:outerShdw>
                                    </a:effectLst>
                                  </a:rPr>
                                  <a:t> </a:t>
                                </a:r>
                                <a:r>
                                  <a:rPr lang="en-US" sz="1200" b="1" dirty="0" err="1" smtClean="0">
                                    <a:ln w="11430"/>
                                    <a:solidFill>
                                      <a:schemeClr val="tx2"/>
                                    </a:solidFill>
                                    <a:effectLst>
                                      <a:outerShdw blurRad="50800" dist="39000" dir="5460000" algn="tl">
                                        <a:srgbClr val="000000">
                                          <a:alpha val="38000"/>
                                        </a:srgbClr>
                                      </a:outerShdw>
                                    </a:effectLst>
                                  </a:rPr>
                                  <a:t>oluşu</a:t>
                                </a:r>
                                <a:endParaRPr lang="tr-TR" sz="1200" b="1" dirty="0">
                                  <a:ln w="11430"/>
                                  <a:solidFill>
                                    <a:schemeClr val="tx2"/>
                                  </a:solidFill>
                                  <a:effectLst>
                                    <a:outerShdw blurRad="50800" dist="39000" dir="5460000" algn="tl">
                                      <a:srgbClr val="000000">
                                        <a:alpha val="38000"/>
                                      </a:srgbClr>
                                    </a:outerShdw>
                                  </a:effectLst>
                                </a:endParaRPr>
                              </a:p>
                              <a:p>
                                <a:endParaRPr lang="tr-TR" sz="1200" b="1" dirty="0" smtClean="0">
                                  <a:ln w="11430"/>
                                  <a:solidFill>
                                    <a:schemeClr val="tx2"/>
                                  </a:solidFill>
                                  <a:effectLst>
                                    <a:outerShdw blurRad="50800" dist="39000" dir="5460000" algn="tl">
                                      <a:srgbClr val="000000">
                                        <a:alpha val="38000"/>
                                      </a:srgbClr>
                                    </a:outerShdw>
                                  </a:effectLst>
                                </a:endParaRPr>
                              </a:p>
                              <a:p>
                                <a:r>
                                  <a:rPr lang="tr-TR" sz="1200" b="1" dirty="0" smtClean="0">
                                    <a:ln w="11430"/>
                                    <a:solidFill>
                                      <a:schemeClr val="tx2"/>
                                    </a:solidFill>
                                    <a:effectLst>
                                      <a:outerShdw blurRad="50800" dist="39000" dir="5460000" algn="tl">
                                        <a:srgbClr val="000000">
                                          <a:alpha val="38000"/>
                                        </a:srgbClr>
                                      </a:outerShdw>
                                    </a:effectLst>
                                  </a:rPr>
                                  <a:t>-</a:t>
                                </a:r>
                                <a:r>
                                  <a:rPr lang="en-US" sz="1200" b="1" dirty="0" err="1" smtClean="0">
                                    <a:ln w="11430"/>
                                    <a:solidFill>
                                      <a:schemeClr val="tx2"/>
                                    </a:solidFill>
                                    <a:effectLst>
                                      <a:outerShdw blurRad="50800" dist="39000" dir="5460000" algn="tl">
                                        <a:srgbClr val="000000">
                                          <a:alpha val="38000"/>
                                        </a:srgbClr>
                                      </a:outerShdw>
                                    </a:effectLst>
                                  </a:rPr>
                                  <a:t>Ortolani</a:t>
                                </a:r>
                                <a:r>
                                  <a:rPr lang="en-US" sz="1200" b="1" dirty="0" smtClean="0">
                                    <a:ln w="11430"/>
                                    <a:solidFill>
                                      <a:schemeClr val="tx2"/>
                                    </a:solidFill>
                                    <a:effectLst>
                                      <a:outerShdw blurRad="50800" dist="39000" dir="5460000" algn="tl">
                                        <a:srgbClr val="000000">
                                          <a:alpha val="38000"/>
                                        </a:srgbClr>
                                      </a:outerShdw>
                                    </a:effectLst>
                                  </a:rPr>
                                  <a:t> </a:t>
                                </a:r>
                                <a:r>
                                  <a:rPr lang="en-US" sz="1200" b="1" dirty="0" err="1" smtClean="0">
                                    <a:ln w="11430"/>
                                    <a:solidFill>
                                      <a:schemeClr val="tx2"/>
                                    </a:solidFill>
                                    <a:effectLst>
                                      <a:outerShdw blurRad="50800" dist="39000" dir="5460000" algn="tl">
                                        <a:srgbClr val="000000">
                                          <a:alpha val="38000"/>
                                        </a:srgbClr>
                                      </a:outerShdw>
                                    </a:effectLst>
                                  </a:rPr>
                                  <a:t>bulgusu</a:t>
                                </a:r>
                                <a:r>
                                  <a:rPr lang="tr-TR" sz="1200" b="1" dirty="0" smtClean="0">
                                    <a:ln w="11430"/>
                                    <a:solidFill>
                                      <a:schemeClr val="tx2"/>
                                    </a:solidFill>
                                    <a:effectLst>
                                      <a:outerShdw blurRad="50800" dist="39000" dir="5460000" algn="tl">
                                        <a:srgbClr val="000000">
                                          <a:alpha val="38000"/>
                                        </a:srgbClr>
                                      </a:outerShdw>
                                    </a:effectLst>
                                  </a:rPr>
                                  <a:t> (kalçanın yerine konulabilirliği)</a:t>
                                </a:r>
                                <a:endParaRPr lang="tr-TR" sz="1200" b="1" dirty="0">
                                  <a:ln w="11430"/>
                                  <a:solidFill>
                                    <a:schemeClr val="tx2"/>
                                  </a:solidFill>
                                  <a:effectLst>
                                    <a:outerShdw blurRad="50800" dist="39000" dir="5460000" algn="tl">
                                      <a:srgbClr val="000000">
                                        <a:alpha val="38000"/>
                                      </a:srgbClr>
                                    </a:outerShdw>
                                  </a:effectLst>
                                </a:endParaRPr>
                              </a:p>
                              <a:p>
                                <a:endParaRPr lang="tr-TR" sz="1200" b="1" dirty="0" smtClean="0">
                                  <a:ln w="11430"/>
                                  <a:solidFill>
                                    <a:schemeClr val="tx2"/>
                                  </a:solidFill>
                                  <a:effectLst>
                                    <a:outerShdw blurRad="50800" dist="39000" dir="5460000" algn="tl">
                                      <a:srgbClr val="000000">
                                        <a:alpha val="38000"/>
                                      </a:srgbClr>
                                    </a:outerShdw>
                                  </a:effectLst>
                                </a:endParaRPr>
                              </a:p>
                              <a:p>
                                <a:r>
                                  <a:rPr lang="tr-TR" sz="1200" b="1" dirty="0" smtClean="0">
                                    <a:ln w="11430"/>
                                    <a:solidFill>
                                      <a:schemeClr val="tx2"/>
                                    </a:solidFill>
                                    <a:effectLst>
                                      <a:outerShdw blurRad="50800" dist="39000" dir="5460000" algn="tl">
                                        <a:srgbClr val="000000">
                                          <a:alpha val="38000"/>
                                        </a:srgbClr>
                                      </a:outerShdw>
                                    </a:effectLst>
                                  </a:rPr>
                                  <a:t>-</a:t>
                                </a:r>
                                <a:r>
                                  <a:rPr lang="en-US" sz="1200" b="1" dirty="0" smtClean="0">
                                    <a:ln w="11430"/>
                                    <a:solidFill>
                                      <a:schemeClr val="tx2"/>
                                    </a:solidFill>
                                    <a:effectLst>
                                      <a:outerShdw blurRad="50800" dist="39000" dir="5460000" algn="tl">
                                        <a:srgbClr val="000000">
                                          <a:alpha val="38000"/>
                                        </a:srgbClr>
                                      </a:outerShdw>
                                    </a:effectLst>
                                  </a:rPr>
                                  <a:t>Barlow </a:t>
                                </a:r>
                                <a:r>
                                  <a:rPr lang="en-US" sz="1200" b="1" dirty="0" err="1" smtClean="0">
                                    <a:ln w="11430"/>
                                    <a:solidFill>
                                      <a:schemeClr val="tx2"/>
                                    </a:solidFill>
                                    <a:effectLst>
                                      <a:outerShdw blurRad="50800" dist="39000" dir="5460000" algn="tl">
                                        <a:srgbClr val="000000">
                                          <a:alpha val="38000"/>
                                        </a:srgbClr>
                                      </a:outerShdw>
                                    </a:effectLst>
                                  </a:rPr>
                                  <a:t>bulgusu</a:t>
                                </a:r>
                                <a:r>
                                  <a:rPr lang="tr-TR" sz="1200" b="1" dirty="0" smtClean="0">
                                    <a:ln w="11430"/>
                                    <a:solidFill>
                                      <a:schemeClr val="tx2"/>
                                    </a:solidFill>
                                    <a:effectLst>
                                      <a:outerShdw blurRad="50800" dist="39000" dir="5460000" algn="tl">
                                        <a:srgbClr val="000000">
                                          <a:alpha val="38000"/>
                                        </a:srgbClr>
                                      </a:outerShdw>
                                    </a:effectLst>
                                  </a:rPr>
                                  <a:t> (kalçanın çıkarılabilirliği)</a:t>
                                </a:r>
                                <a:endParaRPr lang="tr-TR" sz="1200" b="1" dirty="0">
                                  <a:ln w="11430"/>
                                  <a:solidFill>
                                    <a:schemeClr val="tx2"/>
                                  </a:solidFill>
                                  <a:effectLst>
                                    <a:outerShdw blurRad="50800" dist="39000" dir="5460000" algn="tl">
                                      <a:srgbClr val="000000">
                                        <a:alpha val="38000"/>
                                      </a:srgbClr>
                                    </a:outerShdw>
                                  </a:effectLst>
                                </a:endParaRPr>
                              </a:p>
                              <a:p>
                                <a:endParaRPr lang="tr-TR" sz="1200" b="1" dirty="0">
                                  <a:ln w="11430"/>
                                  <a:solidFill>
                                    <a:schemeClr val="tx2"/>
                                  </a:solidFill>
                                  <a:effectLst>
                                    <a:outerShdw blurRad="50800" dist="39000" dir="5460000" algn="tl">
                                      <a:srgbClr val="000000">
                                        <a:alpha val="38000"/>
                                      </a:srgbClr>
                                    </a:outerShdw>
                                  </a:effectLst>
                                </a:endParaRPr>
                              </a:p>
                            </a:txBody>
                            <a:useSpRect/>
                          </a:txSp>
                        </a:sp>
                      </lc:lockedCanvas>
                    </a:graphicData>
                  </a:graphic>
                </wp:inline>
              </w:drawing>
            </w:r>
          </w:p>
        </w:tc>
      </w:tr>
    </w:tbl>
    <w:p w:rsidR="007B0098" w:rsidRPr="00C65B21" w:rsidRDefault="007B0098" w:rsidP="00C65B21">
      <w:pPr>
        <w:spacing w:line="360" w:lineRule="auto"/>
        <w:jc w:val="both"/>
        <w:rPr>
          <w:rFonts w:ascii="Arial" w:hAnsi="Arial" w:cs="Arial"/>
          <w:sz w:val="24"/>
          <w:szCs w:val="24"/>
        </w:rPr>
      </w:pPr>
    </w:p>
    <w:p w:rsidR="0000552F" w:rsidRPr="00C65B21" w:rsidRDefault="00E91A30" w:rsidP="000C2173">
      <w:pPr>
        <w:pStyle w:val="Balk2"/>
      </w:pPr>
      <w:bookmarkStart w:id="3" w:name="_Toc269837389"/>
      <w:r>
        <w:lastRenderedPageBreak/>
        <w:t xml:space="preserve">Kalçanın Gelişimi ve </w:t>
      </w:r>
      <w:r w:rsidR="0000552F" w:rsidRPr="00C65B21">
        <w:t>Patolojik Anatomi</w:t>
      </w:r>
      <w:bookmarkEnd w:id="3"/>
      <w:r w:rsidR="0000552F" w:rsidRPr="00C65B21">
        <w:t xml:space="preserve"> </w:t>
      </w:r>
    </w:p>
    <w:p w:rsidR="00F9692F"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Birincil sorun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ve </w:t>
      </w:r>
      <w:proofErr w:type="spellStart"/>
      <w:r w:rsidRPr="00C65B21">
        <w:rPr>
          <w:rFonts w:ascii="Arial" w:hAnsi="Arial" w:cs="Arial"/>
          <w:sz w:val="24"/>
          <w:szCs w:val="24"/>
        </w:rPr>
        <w:t>proksimal</w:t>
      </w:r>
      <w:proofErr w:type="spellEnd"/>
      <w:r w:rsidRPr="00C65B21">
        <w:rPr>
          <w:rFonts w:ascii="Arial" w:hAnsi="Arial" w:cs="Arial"/>
          <w:sz w:val="24"/>
          <w:szCs w:val="24"/>
        </w:rPr>
        <w:t xml:space="preserve"> </w:t>
      </w:r>
      <w:proofErr w:type="spellStart"/>
      <w:r w:rsidRPr="00C65B21">
        <w:rPr>
          <w:rFonts w:ascii="Arial" w:hAnsi="Arial" w:cs="Arial"/>
          <w:sz w:val="24"/>
          <w:szCs w:val="24"/>
        </w:rPr>
        <w:t>femurda</w:t>
      </w:r>
      <w:proofErr w:type="spellEnd"/>
      <w:r w:rsidRPr="00C65B21">
        <w:rPr>
          <w:rFonts w:ascii="Arial" w:hAnsi="Arial" w:cs="Arial"/>
          <w:sz w:val="24"/>
          <w:szCs w:val="24"/>
        </w:rPr>
        <w:t xml:space="preserve"> olup, çevre yumuşak dokulardaki değişiklikler ikincildir. </w:t>
      </w:r>
      <w:proofErr w:type="spellStart"/>
      <w:r w:rsidR="004150DB">
        <w:rPr>
          <w:rFonts w:ascii="Arial" w:hAnsi="Arial" w:cs="Arial"/>
          <w:sz w:val="24"/>
          <w:szCs w:val="24"/>
        </w:rPr>
        <w:t>İntrauterin</w:t>
      </w:r>
      <w:proofErr w:type="spellEnd"/>
      <w:r w:rsidR="004150DB">
        <w:rPr>
          <w:rFonts w:ascii="Arial" w:hAnsi="Arial" w:cs="Arial"/>
          <w:sz w:val="24"/>
          <w:szCs w:val="24"/>
        </w:rPr>
        <w:t xml:space="preserve"> 8. haftada oluşan kalça ekleminde gelişimin doğum sonrası ilk 4 yılda belirgin hızla olmakla birlikte 8 yaşına kadar devam ettiği ve bu yaştan itibaren gelişimin çok yavaşlayarak</w:t>
      </w:r>
      <w:r w:rsidR="00E91A30">
        <w:rPr>
          <w:rFonts w:ascii="Arial" w:hAnsi="Arial" w:cs="Arial"/>
          <w:sz w:val="24"/>
          <w:szCs w:val="24"/>
        </w:rPr>
        <w:t xml:space="preserve"> kalçanın yaklaşık 15 yaşlarında erişkin şeklini aldığı kabul edilir. Doğumda hemen tümü kıkırdak olan </w:t>
      </w:r>
      <w:proofErr w:type="spellStart"/>
      <w:r w:rsidR="00E91A30">
        <w:rPr>
          <w:rFonts w:ascii="Arial" w:hAnsi="Arial" w:cs="Arial"/>
          <w:sz w:val="24"/>
          <w:szCs w:val="24"/>
        </w:rPr>
        <w:t>asetabulum</w:t>
      </w:r>
      <w:proofErr w:type="spellEnd"/>
      <w:r w:rsidR="00E91A30">
        <w:rPr>
          <w:rFonts w:ascii="Arial" w:hAnsi="Arial" w:cs="Arial"/>
          <w:sz w:val="24"/>
          <w:szCs w:val="24"/>
        </w:rPr>
        <w:t xml:space="preserve"> ilk 3 ayda hızla kemikleşirken </w:t>
      </w:r>
      <w:r w:rsidR="00A2710E">
        <w:rPr>
          <w:rFonts w:ascii="Arial" w:hAnsi="Arial" w:cs="Arial"/>
          <w:sz w:val="24"/>
          <w:szCs w:val="24"/>
        </w:rPr>
        <w:t xml:space="preserve">eklemde yerleşik </w:t>
      </w:r>
      <w:proofErr w:type="spellStart"/>
      <w:r w:rsidR="00E91A30">
        <w:rPr>
          <w:rFonts w:ascii="Arial" w:hAnsi="Arial" w:cs="Arial"/>
          <w:sz w:val="24"/>
          <w:szCs w:val="24"/>
        </w:rPr>
        <w:t>femur</w:t>
      </w:r>
      <w:proofErr w:type="spellEnd"/>
      <w:r w:rsidR="00E91A30">
        <w:rPr>
          <w:rFonts w:ascii="Arial" w:hAnsi="Arial" w:cs="Arial"/>
          <w:sz w:val="24"/>
          <w:szCs w:val="24"/>
        </w:rPr>
        <w:t xml:space="preserve"> başının baskısıyla şekillenir. </w:t>
      </w:r>
    </w:p>
    <w:p w:rsidR="0000552F" w:rsidRPr="00C65B21" w:rsidRDefault="00C359E3" w:rsidP="00C65B21">
      <w:pPr>
        <w:spacing w:line="360" w:lineRule="auto"/>
        <w:jc w:val="both"/>
        <w:rPr>
          <w:rFonts w:ascii="Arial" w:hAnsi="Arial" w:cs="Arial"/>
          <w:sz w:val="24"/>
          <w:szCs w:val="24"/>
        </w:rPr>
      </w:pPr>
      <w:r>
        <w:rPr>
          <w:rFonts w:ascii="Arial" w:hAnsi="Arial" w:cs="Arial"/>
          <w:noProof/>
          <w:sz w:val="24"/>
          <w:szCs w:val="24"/>
        </w:rPr>
        <w:pict>
          <v:rect id="_x0000_s1036" style="position:absolute;left:0;text-align:left;margin-left:264.55pt;margin-top:286.4pt;width:184.2pt;height:142.2pt;z-index:251658752;mso-position-horizontal-relative:margin;mso-position-vertical-relative:margin;mso-width-relative:margin" o:allowincell="f" fillcolor="#c0504d" strokecolor="white" strokeweight="1pt">
            <v:fill color2="#bfbfbf"/>
            <v:shadow color="#d8d8d8" offset="3pt,3pt" offset2="2pt,2pt"/>
            <v:textbox style="mso-fit-shape-to-text:t" inset="18pt,18pt,18pt,18pt">
              <w:txbxContent>
                <w:p w:rsidR="008F2C02" w:rsidRPr="008F2C02" w:rsidRDefault="008F2C02">
                  <w:pPr>
                    <w:rPr>
                      <w:rFonts w:ascii="Cambria" w:eastAsia="Times New Roman" w:hAnsi="Cambria"/>
                      <w:i/>
                      <w:iCs/>
                      <w:color w:val="FFFFFF"/>
                      <w:sz w:val="36"/>
                      <w:szCs w:val="36"/>
                    </w:rPr>
                  </w:pPr>
                  <w:r w:rsidRPr="008F2C02">
                    <w:rPr>
                      <w:rFonts w:ascii="Arial" w:hAnsi="Arial" w:cs="Arial"/>
                      <w:color w:val="FFFFFF"/>
                      <w:sz w:val="24"/>
                      <w:szCs w:val="24"/>
                    </w:rPr>
                    <w:t xml:space="preserve">Doğumda hemen tümü kıkırdak olan </w:t>
                  </w:r>
                  <w:proofErr w:type="spellStart"/>
                  <w:r w:rsidRPr="008F2C02">
                    <w:rPr>
                      <w:rFonts w:ascii="Arial" w:hAnsi="Arial" w:cs="Arial"/>
                      <w:color w:val="FFFFFF"/>
                      <w:sz w:val="24"/>
                      <w:szCs w:val="24"/>
                    </w:rPr>
                    <w:t>asetabulum</w:t>
                  </w:r>
                  <w:proofErr w:type="spellEnd"/>
                  <w:r w:rsidRPr="008F2C02">
                    <w:rPr>
                      <w:rFonts w:ascii="Arial" w:hAnsi="Arial" w:cs="Arial"/>
                      <w:color w:val="FFFFFF"/>
                      <w:sz w:val="24"/>
                      <w:szCs w:val="24"/>
                    </w:rPr>
                    <w:t xml:space="preserve"> ilk 3 ayda hızla kemikleşirken eklemde yerleşik </w:t>
                  </w:r>
                  <w:proofErr w:type="spellStart"/>
                  <w:r w:rsidRPr="008F2C02">
                    <w:rPr>
                      <w:rFonts w:ascii="Arial" w:hAnsi="Arial" w:cs="Arial"/>
                      <w:color w:val="FFFFFF"/>
                      <w:sz w:val="24"/>
                      <w:szCs w:val="24"/>
                    </w:rPr>
                    <w:t>femur</w:t>
                  </w:r>
                  <w:proofErr w:type="spellEnd"/>
                  <w:r w:rsidRPr="008F2C02">
                    <w:rPr>
                      <w:rFonts w:ascii="Arial" w:hAnsi="Arial" w:cs="Arial"/>
                      <w:color w:val="FFFFFF"/>
                      <w:sz w:val="24"/>
                      <w:szCs w:val="24"/>
                    </w:rPr>
                    <w:t xml:space="preserve"> başının baskısıyla şekillenir</w:t>
                  </w:r>
                  <w:r>
                    <w:rPr>
                      <w:rFonts w:ascii="Arial" w:hAnsi="Arial" w:cs="Arial"/>
                      <w:sz w:val="24"/>
                      <w:szCs w:val="24"/>
                    </w:rPr>
                    <w:t>.</w:t>
                  </w:r>
                </w:p>
              </w:txbxContent>
            </v:textbox>
            <w10:wrap type="square" anchorx="margin" anchory="margin"/>
          </v:rect>
        </w:pict>
      </w:r>
      <w:proofErr w:type="spellStart"/>
      <w:r w:rsidR="00E91A30">
        <w:rPr>
          <w:rFonts w:ascii="Arial" w:hAnsi="Arial" w:cs="Arial"/>
          <w:sz w:val="24"/>
          <w:szCs w:val="24"/>
        </w:rPr>
        <w:t>Femur</w:t>
      </w:r>
      <w:proofErr w:type="spellEnd"/>
      <w:r w:rsidR="00E91A30">
        <w:rPr>
          <w:rFonts w:ascii="Arial" w:hAnsi="Arial" w:cs="Arial"/>
          <w:sz w:val="24"/>
          <w:szCs w:val="24"/>
        </w:rPr>
        <w:t xml:space="preserve"> başı ile </w:t>
      </w:r>
      <w:proofErr w:type="spellStart"/>
      <w:r w:rsidR="00E91A30">
        <w:rPr>
          <w:rFonts w:ascii="Arial" w:hAnsi="Arial" w:cs="Arial"/>
          <w:sz w:val="24"/>
          <w:szCs w:val="24"/>
        </w:rPr>
        <w:t>asetabulum</w:t>
      </w:r>
      <w:proofErr w:type="spellEnd"/>
      <w:r w:rsidR="00E91A30">
        <w:rPr>
          <w:rFonts w:ascii="Arial" w:hAnsi="Arial" w:cs="Arial"/>
          <w:sz w:val="24"/>
          <w:szCs w:val="24"/>
        </w:rPr>
        <w:t xml:space="preserve"> ilişkisinin bozulduğu </w:t>
      </w:r>
      <w:proofErr w:type="spellStart"/>
      <w:r w:rsidR="00E91A30">
        <w:rPr>
          <w:rFonts w:ascii="Arial" w:hAnsi="Arial" w:cs="Arial"/>
          <w:sz w:val="24"/>
          <w:szCs w:val="24"/>
        </w:rPr>
        <w:t>displazi</w:t>
      </w:r>
      <w:proofErr w:type="spellEnd"/>
      <w:r w:rsidR="00E91A30">
        <w:rPr>
          <w:rFonts w:ascii="Arial" w:hAnsi="Arial" w:cs="Arial"/>
          <w:sz w:val="24"/>
          <w:szCs w:val="24"/>
        </w:rPr>
        <w:t xml:space="preserve"> veya çıkıklarda </w:t>
      </w:r>
      <w:proofErr w:type="spellStart"/>
      <w:r w:rsidR="00E91A30">
        <w:rPr>
          <w:rFonts w:ascii="Arial" w:hAnsi="Arial" w:cs="Arial"/>
          <w:sz w:val="24"/>
          <w:szCs w:val="24"/>
        </w:rPr>
        <w:t>a</w:t>
      </w:r>
      <w:r w:rsidR="0000552F" w:rsidRPr="00C65B21">
        <w:rPr>
          <w:rFonts w:ascii="Arial" w:hAnsi="Arial" w:cs="Arial"/>
          <w:sz w:val="24"/>
          <w:szCs w:val="24"/>
        </w:rPr>
        <w:t>setabular</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anteversiyon</w:t>
      </w:r>
      <w:proofErr w:type="spellEnd"/>
      <w:r w:rsidR="0000552F" w:rsidRPr="00C65B21">
        <w:rPr>
          <w:rFonts w:ascii="Arial" w:hAnsi="Arial" w:cs="Arial"/>
          <w:sz w:val="24"/>
          <w:szCs w:val="24"/>
        </w:rPr>
        <w:t xml:space="preserve"> artar ve </w:t>
      </w:r>
      <w:proofErr w:type="spellStart"/>
      <w:r w:rsidR="0000552F" w:rsidRPr="00C65B21">
        <w:rPr>
          <w:rFonts w:ascii="Arial" w:hAnsi="Arial" w:cs="Arial"/>
          <w:sz w:val="24"/>
          <w:szCs w:val="24"/>
        </w:rPr>
        <w:t>frontal</w:t>
      </w:r>
      <w:proofErr w:type="spellEnd"/>
      <w:r w:rsidR="0000552F" w:rsidRPr="00C65B21">
        <w:rPr>
          <w:rFonts w:ascii="Arial" w:hAnsi="Arial" w:cs="Arial"/>
          <w:sz w:val="24"/>
          <w:szCs w:val="24"/>
        </w:rPr>
        <w:t xml:space="preserve"> planda eğimi düzleşir. </w:t>
      </w:r>
      <w:proofErr w:type="spellStart"/>
      <w:r w:rsidR="0000552F" w:rsidRPr="00C65B21">
        <w:rPr>
          <w:rFonts w:ascii="Arial" w:hAnsi="Arial" w:cs="Arial"/>
          <w:sz w:val="24"/>
          <w:szCs w:val="24"/>
        </w:rPr>
        <w:t>Proksimal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femurda</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anteversiyon</w:t>
      </w:r>
      <w:proofErr w:type="spellEnd"/>
      <w:r w:rsidR="0000552F" w:rsidRPr="00C65B21">
        <w:rPr>
          <w:rFonts w:ascii="Arial" w:hAnsi="Arial" w:cs="Arial"/>
          <w:sz w:val="24"/>
          <w:szCs w:val="24"/>
        </w:rPr>
        <w:t xml:space="preserve"> ve baş-boyun açısı artar. </w:t>
      </w:r>
      <w:proofErr w:type="spellStart"/>
      <w:r w:rsidR="0000552F" w:rsidRPr="00C65B21">
        <w:rPr>
          <w:rFonts w:ascii="Arial" w:hAnsi="Arial" w:cs="Arial"/>
          <w:sz w:val="24"/>
          <w:szCs w:val="24"/>
        </w:rPr>
        <w:t>İliopsoas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tendonu</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inferomedial</w:t>
      </w:r>
      <w:proofErr w:type="spellEnd"/>
      <w:r w:rsidR="0000552F" w:rsidRPr="00C65B21">
        <w:rPr>
          <w:rFonts w:ascii="Arial" w:hAnsi="Arial" w:cs="Arial"/>
          <w:sz w:val="24"/>
          <w:szCs w:val="24"/>
        </w:rPr>
        <w:t xml:space="preserve"> kapsül üzerine baskı yaparak </w:t>
      </w:r>
      <w:proofErr w:type="spellStart"/>
      <w:r w:rsidR="0000552F" w:rsidRPr="00C65B21">
        <w:rPr>
          <w:rFonts w:ascii="Arial" w:hAnsi="Arial" w:cs="Arial"/>
          <w:sz w:val="24"/>
          <w:szCs w:val="24"/>
        </w:rPr>
        <w:t>asetabulum</w:t>
      </w:r>
      <w:proofErr w:type="spellEnd"/>
      <w:r w:rsidR="0000552F" w:rsidRPr="00C65B21">
        <w:rPr>
          <w:rFonts w:ascii="Arial" w:hAnsi="Arial" w:cs="Arial"/>
          <w:sz w:val="24"/>
          <w:szCs w:val="24"/>
        </w:rPr>
        <w:t xml:space="preserve"> girişini daraltır. </w:t>
      </w:r>
      <w:proofErr w:type="spellStart"/>
      <w:r w:rsidR="0000552F" w:rsidRPr="00C65B21">
        <w:rPr>
          <w:rFonts w:ascii="Arial" w:hAnsi="Arial" w:cs="Arial"/>
          <w:sz w:val="24"/>
          <w:szCs w:val="24"/>
        </w:rPr>
        <w:t>Pelvifemoral</w:t>
      </w:r>
      <w:proofErr w:type="spellEnd"/>
      <w:r w:rsidR="0000552F" w:rsidRPr="00C65B21">
        <w:rPr>
          <w:rFonts w:ascii="Arial" w:hAnsi="Arial" w:cs="Arial"/>
          <w:sz w:val="24"/>
          <w:szCs w:val="24"/>
        </w:rPr>
        <w:t xml:space="preserve"> kaslar (</w:t>
      </w:r>
      <w:proofErr w:type="spellStart"/>
      <w:r w:rsidR="0000552F" w:rsidRPr="00C65B21">
        <w:rPr>
          <w:rFonts w:ascii="Arial" w:hAnsi="Arial" w:cs="Arial"/>
          <w:sz w:val="24"/>
          <w:szCs w:val="24"/>
        </w:rPr>
        <w:t>adduktor</w:t>
      </w:r>
      <w:proofErr w:type="spellEnd"/>
      <w:r w:rsidR="0000552F" w:rsidRPr="00C65B21">
        <w:rPr>
          <w:rFonts w:ascii="Arial" w:hAnsi="Arial" w:cs="Arial"/>
          <w:sz w:val="24"/>
          <w:szCs w:val="24"/>
        </w:rPr>
        <w:t xml:space="preserve"> ve </w:t>
      </w:r>
      <w:proofErr w:type="spellStart"/>
      <w:r w:rsidR="0000552F" w:rsidRPr="00C65B21">
        <w:rPr>
          <w:rFonts w:ascii="Arial" w:hAnsi="Arial" w:cs="Arial"/>
          <w:sz w:val="24"/>
          <w:szCs w:val="24"/>
        </w:rPr>
        <w:t>gluteus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medius</w:t>
      </w:r>
      <w:proofErr w:type="spellEnd"/>
      <w:r w:rsidR="0000552F" w:rsidRPr="00C65B21">
        <w:rPr>
          <w:rFonts w:ascii="Arial" w:hAnsi="Arial" w:cs="Arial"/>
          <w:sz w:val="24"/>
          <w:szCs w:val="24"/>
        </w:rPr>
        <w:t xml:space="preserve"> ve </w:t>
      </w:r>
      <w:proofErr w:type="spellStart"/>
      <w:r w:rsidR="0000552F" w:rsidRPr="00C65B21">
        <w:rPr>
          <w:rFonts w:ascii="Arial" w:hAnsi="Arial" w:cs="Arial"/>
          <w:sz w:val="24"/>
          <w:szCs w:val="24"/>
        </w:rPr>
        <w:t>minimus</w:t>
      </w:r>
      <w:proofErr w:type="spellEnd"/>
      <w:r w:rsidR="0000552F" w:rsidRPr="00C65B21">
        <w:rPr>
          <w:rFonts w:ascii="Arial" w:hAnsi="Arial" w:cs="Arial"/>
          <w:sz w:val="24"/>
          <w:szCs w:val="24"/>
        </w:rPr>
        <w:t xml:space="preserve">) kısalır ve </w:t>
      </w:r>
      <w:proofErr w:type="spellStart"/>
      <w:r w:rsidR="0000552F" w:rsidRPr="00C65B21">
        <w:rPr>
          <w:rFonts w:ascii="Arial" w:hAnsi="Arial" w:cs="Arial"/>
          <w:sz w:val="24"/>
          <w:szCs w:val="24"/>
        </w:rPr>
        <w:t>kontrakte</w:t>
      </w:r>
      <w:proofErr w:type="spellEnd"/>
      <w:r w:rsidR="0000552F" w:rsidRPr="00C65B21">
        <w:rPr>
          <w:rFonts w:ascii="Arial" w:hAnsi="Arial" w:cs="Arial"/>
          <w:sz w:val="24"/>
          <w:szCs w:val="24"/>
        </w:rPr>
        <w:t xml:space="preserve"> olur. </w:t>
      </w:r>
      <w:proofErr w:type="spellStart"/>
      <w:r w:rsidR="0000552F" w:rsidRPr="00C65B21">
        <w:rPr>
          <w:rFonts w:ascii="Arial" w:hAnsi="Arial" w:cs="Arial"/>
          <w:sz w:val="24"/>
          <w:szCs w:val="24"/>
        </w:rPr>
        <w:t>Asetabular</w:t>
      </w:r>
      <w:proofErr w:type="spellEnd"/>
      <w:r w:rsidR="0000552F" w:rsidRPr="00C65B21">
        <w:rPr>
          <w:rFonts w:ascii="Arial" w:hAnsi="Arial" w:cs="Arial"/>
          <w:sz w:val="24"/>
          <w:szCs w:val="24"/>
        </w:rPr>
        <w:t xml:space="preserve"> kıkırdağın dıştaki uzantısı olan </w:t>
      </w:r>
      <w:proofErr w:type="spellStart"/>
      <w:r w:rsidR="0000552F" w:rsidRPr="00C65B21">
        <w:rPr>
          <w:rFonts w:ascii="Arial" w:hAnsi="Arial" w:cs="Arial"/>
          <w:sz w:val="24"/>
          <w:szCs w:val="24"/>
        </w:rPr>
        <w:t>labrum</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hipertrofiye</w:t>
      </w:r>
      <w:proofErr w:type="spellEnd"/>
      <w:r w:rsidR="0000552F" w:rsidRPr="00C65B21">
        <w:rPr>
          <w:rFonts w:ascii="Arial" w:hAnsi="Arial" w:cs="Arial"/>
          <w:sz w:val="24"/>
          <w:szCs w:val="24"/>
        </w:rPr>
        <w:t xml:space="preserve"> uğrar ve </w:t>
      </w:r>
      <w:proofErr w:type="spellStart"/>
      <w:r w:rsidR="0000552F" w:rsidRPr="00C65B21">
        <w:rPr>
          <w:rFonts w:ascii="Arial" w:hAnsi="Arial" w:cs="Arial"/>
          <w:sz w:val="24"/>
          <w:szCs w:val="24"/>
        </w:rPr>
        <w:t>inverte</w:t>
      </w:r>
      <w:proofErr w:type="spellEnd"/>
      <w:r w:rsidR="0000552F" w:rsidRPr="00C65B21">
        <w:rPr>
          <w:rFonts w:ascii="Arial" w:hAnsi="Arial" w:cs="Arial"/>
          <w:sz w:val="24"/>
          <w:szCs w:val="24"/>
        </w:rPr>
        <w:t xml:space="preserve"> olur. </w:t>
      </w:r>
      <w:proofErr w:type="spellStart"/>
      <w:r w:rsidR="0000552F" w:rsidRPr="00C65B21">
        <w:rPr>
          <w:rFonts w:ascii="Arial" w:hAnsi="Arial" w:cs="Arial"/>
          <w:sz w:val="24"/>
          <w:szCs w:val="24"/>
        </w:rPr>
        <w:t>Asetabulum</w:t>
      </w:r>
      <w:proofErr w:type="spellEnd"/>
      <w:r w:rsidR="0000552F" w:rsidRPr="00C65B21">
        <w:rPr>
          <w:rFonts w:ascii="Arial" w:hAnsi="Arial" w:cs="Arial"/>
          <w:sz w:val="24"/>
          <w:szCs w:val="24"/>
        </w:rPr>
        <w:t xml:space="preserve"> içindeki yağ dokusu (</w:t>
      </w:r>
      <w:proofErr w:type="spellStart"/>
      <w:r w:rsidR="0000552F" w:rsidRPr="00C65B21">
        <w:rPr>
          <w:rFonts w:ascii="Arial" w:hAnsi="Arial" w:cs="Arial"/>
          <w:sz w:val="24"/>
          <w:szCs w:val="24"/>
        </w:rPr>
        <w:t>pulvinar</w:t>
      </w:r>
      <w:proofErr w:type="spellEnd"/>
      <w:r w:rsidR="0000552F" w:rsidRPr="00C65B21">
        <w:rPr>
          <w:rFonts w:ascii="Arial" w:hAnsi="Arial" w:cs="Arial"/>
          <w:sz w:val="24"/>
          <w:szCs w:val="24"/>
        </w:rPr>
        <w:t xml:space="preserve">) kalınlaşır ve </w:t>
      </w:r>
      <w:proofErr w:type="spellStart"/>
      <w:r w:rsidR="0000552F" w:rsidRPr="00C65B21">
        <w:rPr>
          <w:rFonts w:ascii="Arial" w:hAnsi="Arial" w:cs="Arial"/>
          <w:sz w:val="24"/>
          <w:szCs w:val="24"/>
        </w:rPr>
        <w:t>asetabulumu</w:t>
      </w:r>
      <w:proofErr w:type="spellEnd"/>
      <w:r w:rsidR="0000552F" w:rsidRPr="00C65B21">
        <w:rPr>
          <w:rFonts w:ascii="Arial" w:hAnsi="Arial" w:cs="Arial"/>
          <w:sz w:val="24"/>
          <w:szCs w:val="24"/>
        </w:rPr>
        <w:t xml:space="preserve"> doldurur. </w:t>
      </w:r>
      <w:proofErr w:type="spellStart"/>
      <w:r w:rsidR="0000552F" w:rsidRPr="00C65B21">
        <w:rPr>
          <w:rFonts w:ascii="Arial" w:hAnsi="Arial" w:cs="Arial"/>
          <w:sz w:val="24"/>
          <w:szCs w:val="24"/>
        </w:rPr>
        <w:t>Ligamentum</w:t>
      </w:r>
      <w:proofErr w:type="spellEnd"/>
      <w:r w:rsidR="0000552F" w:rsidRPr="00C65B21">
        <w:rPr>
          <w:rFonts w:ascii="Arial" w:hAnsi="Arial" w:cs="Arial"/>
          <w:sz w:val="24"/>
          <w:szCs w:val="24"/>
        </w:rPr>
        <w:t xml:space="preserve"> teres uzar ve kalınlaşır. </w:t>
      </w:r>
      <w:proofErr w:type="spellStart"/>
      <w:r w:rsidR="0000552F" w:rsidRPr="00C65B21">
        <w:rPr>
          <w:rFonts w:ascii="Arial" w:hAnsi="Arial" w:cs="Arial"/>
          <w:sz w:val="24"/>
          <w:szCs w:val="24"/>
        </w:rPr>
        <w:t>Transvers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asetabular</w:t>
      </w:r>
      <w:proofErr w:type="spellEnd"/>
      <w:r w:rsidR="0000552F" w:rsidRPr="00C65B21">
        <w:rPr>
          <w:rFonts w:ascii="Arial" w:hAnsi="Arial" w:cs="Arial"/>
          <w:sz w:val="24"/>
          <w:szCs w:val="24"/>
        </w:rPr>
        <w:t xml:space="preserve"> bağ yukarı doğru çekilir ve kalınlaşır. </w:t>
      </w:r>
      <w:proofErr w:type="spellStart"/>
      <w:r w:rsidR="0000552F" w:rsidRPr="00C65B21">
        <w:rPr>
          <w:rFonts w:ascii="Arial" w:hAnsi="Arial" w:cs="Arial"/>
          <w:sz w:val="24"/>
          <w:szCs w:val="24"/>
        </w:rPr>
        <w:t>Anteromedial</w:t>
      </w:r>
      <w:proofErr w:type="spellEnd"/>
      <w:r w:rsidR="0000552F" w:rsidRPr="00C65B21">
        <w:rPr>
          <w:rFonts w:ascii="Arial" w:hAnsi="Arial" w:cs="Arial"/>
          <w:sz w:val="24"/>
          <w:szCs w:val="24"/>
        </w:rPr>
        <w:t xml:space="preserve"> eklem kapsülü gerginleşir ve </w:t>
      </w:r>
      <w:proofErr w:type="spellStart"/>
      <w:r w:rsidR="0000552F" w:rsidRPr="00C65B21">
        <w:rPr>
          <w:rFonts w:ascii="Arial" w:hAnsi="Arial" w:cs="Arial"/>
          <w:sz w:val="24"/>
          <w:szCs w:val="24"/>
        </w:rPr>
        <w:t>asetabulum</w:t>
      </w:r>
      <w:proofErr w:type="spellEnd"/>
      <w:r w:rsidR="0000552F" w:rsidRPr="00C65B21">
        <w:rPr>
          <w:rFonts w:ascii="Arial" w:hAnsi="Arial" w:cs="Arial"/>
          <w:sz w:val="24"/>
          <w:szCs w:val="24"/>
        </w:rPr>
        <w:t xml:space="preserve"> girişini daraltır. Bu sayılan ikincil yumuşak doku değişiklikleri </w:t>
      </w:r>
      <w:proofErr w:type="spellStart"/>
      <w:r w:rsidR="0000552F" w:rsidRPr="00C65B21">
        <w:rPr>
          <w:rFonts w:ascii="Arial" w:hAnsi="Arial" w:cs="Arial"/>
          <w:sz w:val="24"/>
          <w:szCs w:val="24"/>
        </w:rPr>
        <w:t>femur</w:t>
      </w:r>
      <w:proofErr w:type="spellEnd"/>
      <w:r w:rsidR="00F9692F">
        <w:rPr>
          <w:rFonts w:ascii="Arial" w:hAnsi="Arial" w:cs="Arial"/>
          <w:sz w:val="24"/>
          <w:szCs w:val="24"/>
        </w:rPr>
        <w:t xml:space="preserve"> </w:t>
      </w:r>
      <w:r w:rsidR="0000552F" w:rsidRPr="00C65B21">
        <w:rPr>
          <w:rFonts w:ascii="Arial" w:hAnsi="Arial" w:cs="Arial"/>
          <w:sz w:val="24"/>
          <w:szCs w:val="24"/>
        </w:rPr>
        <w:t xml:space="preserve">başının yeniden </w:t>
      </w:r>
      <w:proofErr w:type="spellStart"/>
      <w:r w:rsidR="0000552F" w:rsidRPr="00C65B21">
        <w:rPr>
          <w:rFonts w:ascii="Arial" w:hAnsi="Arial" w:cs="Arial"/>
          <w:sz w:val="24"/>
          <w:szCs w:val="24"/>
        </w:rPr>
        <w:t>asetabulum</w:t>
      </w:r>
      <w:proofErr w:type="spellEnd"/>
      <w:r w:rsidR="0000552F" w:rsidRPr="00C65B21">
        <w:rPr>
          <w:rFonts w:ascii="Arial" w:hAnsi="Arial" w:cs="Arial"/>
          <w:sz w:val="24"/>
          <w:szCs w:val="24"/>
        </w:rPr>
        <w:t xml:space="preserve"> içine dönmesine engel olurlar. </w:t>
      </w:r>
    </w:p>
    <w:p w:rsidR="0000552F" w:rsidRPr="00C65B21" w:rsidRDefault="0000552F" w:rsidP="000C2173">
      <w:pPr>
        <w:pStyle w:val="Balk2"/>
      </w:pPr>
      <w:bookmarkStart w:id="4" w:name="_Toc269837390"/>
      <w:r w:rsidRPr="00C65B21">
        <w:t>Klinik Bakı</w:t>
      </w:r>
      <w:bookmarkEnd w:id="4"/>
      <w:r w:rsidRPr="00C65B21">
        <w:t xml:space="preserve"> </w:t>
      </w:r>
    </w:p>
    <w:p w:rsidR="0000552F" w:rsidRPr="00C65B21" w:rsidRDefault="0000552F" w:rsidP="00C65B21">
      <w:pPr>
        <w:spacing w:line="360" w:lineRule="auto"/>
        <w:jc w:val="both"/>
        <w:rPr>
          <w:rFonts w:ascii="Arial" w:hAnsi="Arial" w:cs="Arial"/>
          <w:sz w:val="24"/>
          <w:szCs w:val="24"/>
        </w:rPr>
      </w:pPr>
      <w:proofErr w:type="spellStart"/>
      <w:r w:rsidRPr="00C65B21">
        <w:rPr>
          <w:rFonts w:ascii="Arial" w:hAnsi="Arial" w:cs="Arial"/>
          <w:sz w:val="24"/>
          <w:szCs w:val="24"/>
        </w:rPr>
        <w:t>Yenidoğan</w:t>
      </w:r>
      <w:proofErr w:type="spellEnd"/>
      <w:r w:rsidRPr="00C65B21">
        <w:rPr>
          <w:rFonts w:ascii="Arial" w:hAnsi="Arial" w:cs="Arial"/>
          <w:sz w:val="24"/>
          <w:szCs w:val="24"/>
        </w:rPr>
        <w:t xml:space="preserve"> döneminde </w:t>
      </w:r>
      <w:proofErr w:type="spellStart"/>
      <w:r w:rsidRPr="00C65B21">
        <w:rPr>
          <w:rFonts w:ascii="Arial" w:hAnsi="Arial" w:cs="Arial"/>
          <w:sz w:val="24"/>
          <w:szCs w:val="24"/>
        </w:rPr>
        <w:t>Ortolani</w:t>
      </w:r>
      <w:proofErr w:type="spellEnd"/>
      <w:r w:rsidRPr="00C65B21">
        <w:rPr>
          <w:rFonts w:ascii="Arial" w:hAnsi="Arial" w:cs="Arial"/>
          <w:sz w:val="24"/>
          <w:szCs w:val="24"/>
        </w:rPr>
        <w:t xml:space="preserve"> ve </w:t>
      </w:r>
      <w:proofErr w:type="spellStart"/>
      <w:r w:rsidRPr="00C65B21">
        <w:rPr>
          <w:rFonts w:ascii="Arial" w:hAnsi="Arial" w:cs="Arial"/>
          <w:sz w:val="24"/>
          <w:szCs w:val="24"/>
        </w:rPr>
        <w:t>Barlow</w:t>
      </w:r>
      <w:proofErr w:type="spellEnd"/>
      <w:r w:rsidRPr="00C65B21">
        <w:rPr>
          <w:rFonts w:ascii="Arial" w:hAnsi="Arial" w:cs="Arial"/>
          <w:sz w:val="24"/>
          <w:szCs w:val="24"/>
        </w:rPr>
        <w:t xml:space="preserve"> testleri önemlidir. Her iki test de başparmaklar uyluk </w:t>
      </w:r>
      <w:proofErr w:type="spellStart"/>
      <w:r w:rsidRPr="00C65B21">
        <w:rPr>
          <w:rFonts w:ascii="Arial" w:hAnsi="Arial" w:cs="Arial"/>
          <w:sz w:val="24"/>
          <w:szCs w:val="24"/>
        </w:rPr>
        <w:t>inferomedialinde</w:t>
      </w:r>
      <w:proofErr w:type="spellEnd"/>
      <w:r w:rsidRPr="00C65B21">
        <w:rPr>
          <w:rFonts w:ascii="Arial" w:hAnsi="Arial" w:cs="Arial"/>
          <w:sz w:val="24"/>
          <w:szCs w:val="24"/>
        </w:rPr>
        <w:t xml:space="preserve">, ikinci ve üçüncü parmaklar büyük </w:t>
      </w:r>
      <w:proofErr w:type="spellStart"/>
      <w:r w:rsidRPr="00C65B21">
        <w:rPr>
          <w:rFonts w:ascii="Arial" w:hAnsi="Arial" w:cs="Arial"/>
          <w:sz w:val="24"/>
          <w:szCs w:val="24"/>
        </w:rPr>
        <w:t>trokanter</w:t>
      </w:r>
      <w:proofErr w:type="spellEnd"/>
      <w:r w:rsidRPr="00C65B21">
        <w:rPr>
          <w:rFonts w:ascii="Arial" w:hAnsi="Arial" w:cs="Arial"/>
          <w:sz w:val="24"/>
          <w:szCs w:val="24"/>
        </w:rPr>
        <w:t xml:space="preserve"> üzerinde, kalçalar ve dizler 90 derece </w:t>
      </w:r>
      <w:proofErr w:type="spellStart"/>
      <w:r w:rsidRPr="00C65B21">
        <w:rPr>
          <w:rFonts w:ascii="Arial" w:hAnsi="Arial" w:cs="Arial"/>
          <w:sz w:val="24"/>
          <w:szCs w:val="24"/>
        </w:rPr>
        <w:t>fleksiyondayken</w:t>
      </w:r>
      <w:proofErr w:type="spellEnd"/>
      <w:r w:rsidRPr="00C65B21">
        <w:rPr>
          <w:rFonts w:ascii="Arial" w:hAnsi="Arial" w:cs="Arial"/>
          <w:sz w:val="24"/>
          <w:szCs w:val="24"/>
        </w:rPr>
        <w:t xml:space="preserve"> ve kalçaların bakısı tek </w:t>
      </w:r>
      <w:proofErr w:type="spellStart"/>
      <w:r w:rsidRPr="00C65B21">
        <w:rPr>
          <w:rFonts w:ascii="Arial" w:hAnsi="Arial" w:cs="Arial"/>
          <w:sz w:val="24"/>
          <w:szCs w:val="24"/>
        </w:rPr>
        <w:t>tek</w:t>
      </w:r>
      <w:proofErr w:type="spellEnd"/>
      <w:r w:rsidRPr="00C65B21">
        <w:rPr>
          <w:rFonts w:ascii="Arial" w:hAnsi="Arial" w:cs="Arial"/>
          <w:sz w:val="24"/>
          <w:szCs w:val="24"/>
        </w:rPr>
        <w:t xml:space="preserve"> yapılır. </w:t>
      </w:r>
      <w:proofErr w:type="spellStart"/>
      <w:r w:rsidRPr="00C65B21">
        <w:rPr>
          <w:rFonts w:ascii="Arial" w:hAnsi="Arial" w:cs="Arial"/>
          <w:sz w:val="24"/>
          <w:szCs w:val="24"/>
        </w:rPr>
        <w:t>Ortolani</w:t>
      </w:r>
      <w:proofErr w:type="spellEnd"/>
      <w:r w:rsidRPr="00C65B21">
        <w:rPr>
          <w:rFonts w:ascii="Arial" w:hAnsi="Arial" w:cs="Arial"/>
          <w:sz w:val="24"/>
          <w:szCs w:val="24"/>
        </w:rPr>
        <w:t xml:space="preserve"> testinde kalça 90 derece </w:t>
      </w:r>
      <w:proofErr w:type="spellStart"/>
      <w:r w:rsidRPr="00C65B21">
        <w:rPr>
          <w:rFonts w:ascii="Arial" w:hAnsi="Arial" w:cs="Arial"/>
          <w:sz w:val="24"/>
          <w:szCs w:val="24"/>
        </w:rPr>
        <w:t>fleksiyondayken</w:t>
      </w:r>
      <w:proofErr w:type="spellEnd"/>
      <w:r w:rsidRPr="00C65B21">
        <w:rPr>
          <w:rFonts w:ascii="Arial" w:hAnsi="Arial" w:cs="Arial"/>
          <w:sz w:val="24"/>
          <w:szCs w:val="24"/>
        </w:rPr>
        <w:t xml:space="preserve">, </w:t>
      </w:r>
      <w:proofErr w:type="spellStart"/>
      <w:r w:rsidRPr="00C65B21">
        <w:rPr>
          <w:rFonts w:ascii="Arial" w:hAnsi="Arial" w:cs="Arial"/>
          <w:sz w:val="24"/>
          <w:szCs w:val="24"/>
        </w:rPr>
        <w:t>abduksiyona</w:t>
      </w:r>
      <w:proofErr w:type="spellEnd"/>
      <w:r w:rsidRPr="00C65B21">
        <w:rPr>
          <w:rFonts w:ascii="Arial" w:hAnsi="Arial" w:cs="Arial"/>
          <w:sz w:val="24"/>
          <w:szCs w:val="24"/>
        </w:rPr>
        <w:t xml:space="preserve"> alınırken kalçanın bir engelden atlayarak yerine girmesi ikinci ve üçüncü parmak uçlarıyla hissedilir (Şekil 1a). </w:t>
      </w:r>
      <w:proofErr w:type="spellStart"/>
      <w:r w:rsidRPr="00C65B21">
        <w:rPr>
          <w:rFonts w:ascii="Arial" w:hAnsi="Arial" w:cs="Arial"/>
          <w:sz w:val="24"/>
          <w:szCs w:val="24"/>
        </w:rPr>
        <w:t>Barlow</w:t>
      </w:r>
      <w:proofErr w:type="spellEnd"/>
      <w:r w:rsidRPr="00C65B21">
        <w:rPr>
          <w:rFonts w:ascii="Arial" w:hAnsi="Arial" w:cs="Arial"/>
          <w:sz w:val="24"/>
          <w:szCs w:val="24"/>
        </w:rPr>
        <w:t xml:space="preserve"> testinde bakısı yapılan tarafta kalça </w:t>
      </w:r>
      <w:proofErr w:type="spellStart"/>
      <w:r w:rsidRPr="00C65B21">
        <w:rPr>
          <w:rFonts w:ascii="Arial" w:hAnsi="Arial" w:cs="Arial"/>
          <w:sz w:val="24"/>
          <w:szCs w:val="24"/>
        </w:rPr>
        <w:t>fleksiyonu</w:t>
      </w:r>
      <w:proofErr w:type="spellEnd"/>
      <w:r w:rsidRPr="00C65B21">
        <w:rPr>
          <w:rFonts w:ascii="Arial" w:hAnsi="Arial" w:cs="Arial"/>
          <w:sz w:val="24"/>
          <w:szCs w:val="24"/>
        </w:rPr>
        <w:t xml:space="preserve"> azaltılıp </w:t>
      </w:r>
      <w:proofErr w:type="spellStart"/>
      <w:r w:rsidRPr="00C65B21">
        <w:rPr>
          <w:rFonts w:ascii="Arial" w:hAnsi="Arial" w:cs="Arial"/>
          <w:sz w:val="24"/>
          <w:szCs w:val="24"/>
        </w:rPr>
        <w:t>adduksiyona</w:t>
      </w:r>
      <w:proofErr w:type="spellEnd"/>
      <w:r w:rsidRPr="00C65B21">
        <w:rPr>
          <w:rFonts w:ascii="Arial" w:hAnsi="Arial" w:cs="Arial"/>
          <w:sz w:val="24"/>
          <w:szCs w:val="24"/>
        </w:rPr>
        <w:t xml:space="preserve"> alınırken arkaya doğru nazikçe itilir ve </w:t>
      </w:r>
      <w:proofErr w:type="spellStart"/>
      <w:r w:rsidRPr="00C65B21">
        <w:rPr>
          <w:rFonts w:ascii="Arial" w:hAnsi="Arial" w:cs="Arial"/>
          <w:sz w:val="24"/>
          <w:szCs w:val="24"/>
        </w:rPr>
        <w:t>asetabulumdan</w:t>
      </w:r>
      <w:proofErr w:type="spellEnd"/>
      <w:r w:rsidRPr="00C65B21">
        <w:rPr>
          <w:rFonts w:ascii="Arial" w:hAnsi="Arial" w:cs="Arial"/>
          <w:sz w:val="24"/>
          <w:szCs w:val="24"/>
        </w:rPr>
        <w:t xml:space="preserve"> arkaya doğru çıkıp çıkmadığı ikinci ve üçüncü parmak uçlarıyla hissedilir (Şekil 1b). Yaklaşık 100 bebekten 5</w:t>
      </w:r>
      <w:r w:rsidR="007E3CC8">
        <w:rPr>
          <w:rFonts w:ascii="Arial" w:hAnsi="Arial" w:cs="Arial"/>
          <w:sz w:val="24"/>
          <w:szCs w:val="24"/>
        </w:rPr>
        <w:t>’i</w:t>
      </w:r>
      <w:r w:rsidRPr="00C65B21">
        <w:rPr>
          <w:rFonts w:ascii="Arial" w:hAnsi="Arial" w:cs="Arial"/>
          <w:sz w:val="24"/>
          <w:szCs w:val="24"/>
        </w:rPr>
        <w:t xml:space="preserve">nde klinik ve/veya </w:t>
      </w:r>
      <w:proofErr w:type="spellStart"/>
      <w:r w:rsidRPr="00C65B21">
        <w:rPr>
          <w:rFonts w:ascii="Arial" w:hAnsi="Arial" w:cs="Arial"/>
          <w:sz w:val="24"/>
          <w:szCs w:val="24"/>
        </w:rPr>
        <w:t>ultrasonografik</w:t>
      </w:r>
      <w:proofErr w:type="spellEnd"/>
      <w:r w:rsidRPr="00C65B21">
        <w:rPr>
          <w:rFonts w:ascii="Arial" w:hAnsi="Arial" w:cs="Arial"/>
          <w:sz w:val="24"/>
          <w:szCs w:val="24"/>
        </w:rPr>
        <w:t xml:space="preserve"> olarak </w:t>
      </w:r>
      <w:proofErr w:type="spellStart"/>
      <w:r w:rsidRPr="00C65B21">
        <w:rPr>
          <w:rFonts w:ascii="Arial" w:hAnsi="Arial" w:cs="Arial"/>
          <w:sz w:val="24"/>
          <w:szCs w:val="24"/>
        </w:rPr>
        <w:t>instabilite</w:t>
      </w:r>
      <w:proofErr w:type="spellEnd"/>
      <w:r w:rsidRPr="00C65B21">
        <w:rPr>
          <w:rFonts w:ascii="Arial" w:hAnsi="Arial" w:cs="Arial"/>
          <w:sz w:val="24"/>
          <w:szCs w:val="24"/>
        </w:rPr>
        <w:t xml:space="preserve"> saptandı</w:t>
      </w:r>
      <w:r w:rsidR="007E3CC8">
        <w:rPr>
          <w:rFonts w:ascii="Arial" w:hAnsi="Arial" w:cs="Arial"/>
          <w:sz w:val="24"/>
          <w:szCs w:val="24"/>
        </w:rPr>
        <w:t>ğı ancak bunların yaklaşık %90’</w:t>
      </w:r>
      <w:r w:rsidRPr="00C65B21">
        <w:rPr>
          <w:rFonts w:ascii="Arial" w:hAnsi="Arial" w:cs="Arial"/>
          <w:sz w:val="24"/>
          <w:szCs w:val="24"/>
        </w:rPr>
        <w:t>ının 6.hafta</w:t>
      </w:r>
      <w:r w:rsidR="007E3CC8">
        <w:rPr>
          <w:rFonts w:ascii="Arial" w:hAnsi="Arial" w:cs="Arial"/>
          <w:sz w:val="24"/>
          <w:szCs w:val="24"/>
        </w:rPr>
        <w:t xml:space="preserve"> civarın</w:t>
      </w:r>
      <w:r w:rsidRPr="00C65B21">
        <w:rPr>
          <w:rFonts w:ascii="Arial" w:hAnsi="Arial" w:cs="Arial"/>
          <w:sz w:val="24"/>
          <w:szCs w:val="24"/>
        </w:rPr>
        <w:t xml:space="preserve">da kendiliğinden düzeldiği bildirilmiştir. Bu </w:t>
      </w:r>
      <w:r w:rsidRPr="00C65B21">
        <w:rPr>
          <w:rFonts w:ascii="Arial" w:hAnsi="Arial" w:cs="Arial"/>
          <w:sz w:val="24"/>
          <w:szCs w:val="24"/>
        </w:rPr>
        <w:lastRenderedPageBreak/>
        <w:t xml:space="preserve">da bize neden </w:t>
      </w:r>
      <w:proofErr w:type="spellStart"/>
      <w:r w:rsidRPr="00C65B21">
        <w:rPr>
          <w:rFonts w:ascii="Arial" w:hAnsi="Arial" w:cs="Arial"/>
          <w:sz w:val="24"/>
          <w:szCs w:val="24"/>
        </w:rPr>
        <w:t>konjenital</w:t>
      </w:r>
      <w:proofErr w:type="spellEnd"/>
      <w:r w:rsidRPr="00C65B21">
        <w:rPr>
          <w:rFonts w:ascii="Arial" w:hAnsi="Arial" w:cs="Arial"/>
          <w:sz w:val="24"/>
          <w:szCs w:val="24"/>
        </w:rPr>
        <w:t xml:space="preserve"> kalça çıkığı yerine GKD teriminin kullanıldığını kanıtlamaktadır. </w:t>
      </w:r>
    </w:p>
    <w:p w:rsidR="0014635A" w:rsidRPr="00C65B21" w:rsidRDefault="0014635A" w:rsidP="00C65B21">
      <w:pPr>
        <w:spacing w:line="360" w:lineRule="auto"/>
        <w:jc w:val="both"/>
        <w:rPr>
          <w:rFonts w:ascii="Arial" w:hAnsi="Arial" w:cs="Arial"/>
          <w:sz w:val="24"/>
          <w:szCs w:val="24"/>
        </w:rPr>
      </w:pPr>
    </w:p>
    <w:p w:rsidR="0014635A" w:rsidRPr="00C65B21" w:rsidRDefault="007D59B4" w:rsidP="00C65B21">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6064250" cy="2286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64250" cy="2286000"/>
                    </a:xfrm>
                    <a:prstGeom prst="rect">
                      <a:avLst/>
                    </a:prstGeom>
                    <a:noFill/>
                    <a:ln w="9525">
                      <a:noFill/>
                      <a:miter lim="800000"/>
                      <a:headEnd/>
                      <a:tailEnd/>
                    </a:ln>
                  </pic:spPr>
                </pic:pic>
              </a:graphicData>
            </a:graphic>
          </wp:inline>
        </w:drawing>
      </w:r>
    </w:p>
    <w:p w:rsidR="0014635A" w:rsidRPr="00C65B21" w:rsidRDefault="0000552F" w:rsidP="00C65B21">
      <w:pPr>
        <w:spacing w:line="360" w:lineRule="auto"/>
        <w:jc w:val="both"/>
        <w:rPr>
          <w:rFonts w:ascii="Arial" w:hAnsi="Arial" w:cs="Arial"/>
          <w:sz w:val="24"/>
          <w:szCs w:val="24"/>
        </w:rPr>
      </w:pPr>
      <w:r w:rsidRPr="00C65B21">
        <w:rPr>
          <w:rFonts w:ascii="Arial" w:hAnsi="Arial" w:cs="Arial"/>
          <w:b/>
          <w:bCs/>
          <w:sz w:val="24"/>
          <w:szCs w:val="24"/>
        </w:rPr>
        <w:t xml:space="preserve">Şekil 1: </w:t>
      </w:r>
      <w:proofErr w:type="spellStart"/>
      <w:r w:rsidRPr="00C65B21">
        <w:rPr>
          <w:rFonts w:ascii="Arial" w:hAnsi="Arial" w:cs="Arial"/>
          <w:sz w:val="24"/>
          <w:szCs w:val="24"/>
        </w:rPr>
        <w:t>Ortolani</w:t>
      </w:r>
      <w:proofErr w:type="spellEnd"/>
      <w:r w:rsidRPr="00C65B21">
        <w:rPr>
          <w:rFonts w:ascii="Arial" w:hAnsi="Arial" w:cs="Arial"/>
          <w:sz w:val="24"/>
          <w:szCs w:val="24"/>
        </w:rPr>
        <w:t xml:space="preserve"> testi (a). </w:t>
      </w:r>
      <w:proofErr w:type="spellStart"/>
      <w:r w:rsidRPr="00C65B21">
        <w:rPr>
          <w:rFonts w:ascii="Arial" w:hAnsi="Arial" w:cs="Arial"/>
          <w:sz w:val="24"/>
          <w:szCs w:val="24"/>
        </w:rPr>
        <w:t>Barlow</w:t>
      </w:r>
      <w:proofErr w:type="spellEnd"/>
      <w:r w:rsidRPr="00C65B21">
        <w:rPr>
          <w:rFonts w:ascii="Arial" w:hAnsi="Arial" w:cs="Arial"/>
          <w:sz w:val="24"/>
          <w:szCs w:val="24"/>
        </w:rPr>
        <w:t xml:space="preserve"> testi (b). </w:t>
      </w:r>
    </w:p>
    <w:p w:rsidR="0014635A" w:rsidRPr="00C65B21" w:rsidRDefault="0014635A" w:rsidP="00C65B21">
      <w:pPr>
        <w:spacing w:line="360" w:lineRule="auto"/>
        <w:jc w:val="both"/>
        <w:rPr>
          <w:rFonts w:ascii="Arial" w:hAnsi="Arial" w:cs="Arial"/>
          <w:sz w:val="24"/>
          <w:szCs w:val="24"/>
        </w:rPr>
      </w:pPr>
      <w:proofErr w:type="spellStart"/>
      <w:r w:rsidRPr="00C65B21">
        <w:rPr>
          <w:rFonts w:ascii="Arial" w:hAnsi="Arial" w:cs="Arial"/>
          <w:sz w:val="24"/>
          <w:szCs w:val="24"/>
        </w:rPr>
        <w:t>Abduksiyon</w:t>
      </w:r>
      <w:proofErr w:type="spellEnd"/>
      <w:r w:rsidRPr="00C65B21">
        <w:rPr>
          <w:rFonts w:ascii="Arial" w:hAnsi="Arial" w:cs="Arial"/>
          <w:sz w:val="24"/>
          <w:szCs w:val="24"/>
        </w:rPr>
        <w:t xml:space="preserve"> kısıtlılığı oldukça güvenilir bir bakı yöntemidir ve özellikle tek taraflı GKD olgularında oldukça özgündür (Şekil 2a). Bir başka fizik bakı yöntemi uyluk ve kasık pililerinde asimetri olup olmadığına bakılmasıdır (Şekil 2b). </w:t>
      </w:r>
      <w:proofErr w:type="spellStart"/>
      <w:r w:rsidRPr="00C65B21">
        <w:rPr>
          <w:rFonts w:ascii="Arial" w:hAnsi="Arial" w:cs="Arial"/>
          <w:sz w:val="24"/>
          <w:szCs w:val="24"/>
        </w:rPr>
        <w:t>Galeazzi</w:t>
      </w:r>
      <w:proofErr w:type="spellEnd"/>
      <w:r w:rsidRPr="00C65B21">
        <w:rPr>
          <w:rFonts w:ascii="Arial" w:hAnsi="Arial" w:cs="Arial"/>
          <w:sz w:val="24"/>
          <w:szCs w:val="24"/>
        </w:rPr>
        <w:t xml:space="preserve"> (</w:t>
      </w:r>
      <w:proofErr w:type="spellStart"/>
      <w:r w:rsidRPr="00C65B21">
        <w:rPr>
          <w:rFonts w:ascii="Arial" w:hAnsi="Arial" w:cs="Arial"/>
          <w:sz w:val="24"/>
          <w:szCs w:val="24"/>
        </w:rPr>
        <w:t>Allis</w:t>
      </w:r>
      <w:proofErr w:type="spellEnd"/>
      <w:r w:rsidRPr="00C65B21">
        <w:rPr>
          <w:rFonts w:ascii="Arial" w:hAnsi="Arial" w:cs="Arial"/>
          <w:sz w:val="24"/>
          <w:szCs w:val="24"/>
        </w:rPr>
        <w:t xml:space="preserve">) belirtisi hasta sırtüstü yatarken, kalça ve dizler </w:t>
      </w:r>
      <w:proofErr w:type="spellStart"/>
      <w:r w:rsidRPr="00C65B21">
        <w:rPr>
          <w:rFonts w:ascii="Arial" w:hAnsi="Arial" w:cs="Arial"/>
          <w:sz w:val="24"/>
          <w:szCs w:val="24"/>
        </w:rPr>
        <w:t>fleksiyonda</w:t>
      </w:r>
      <w:proofErr w:type="spellEnd"/>
      <w:r w:rsidRPr="00C65B21">
        <w:rPr>
          <w:rFonts w:ascii="Arial" w:hAnsi="Arial" w:cs="Arial"/>
          <w:sz w:val="24"/>
          <w:szCs w:val="24"/>
        </w:rPr>
        <w:t xml:space="preserve"> dururken karşıdan bakıldığında dizlerin yüksekliği arasında eşitsizlik olması ve çıkık taraftaki dizin daha aşağıda olmasıdır (Şekil 2c). Ancak, iki taraflı çıkıklarda </w:t>
      </w:r>
      <w:proofErr w:type="spellStart"/>
      <w:r w:rsidRPr="00C65B21">
        <w:rPr>
          <w:rFonts w:ascii="Arial" w:hAnsi="Arial" w:cs="Arial"/>
          <w:sz w:val="24"/>
          <w:szCs w:val="24"/>
        </w:rPr>
        <w:t>abduksiyon</w:t>
      </w:r>
      <w:proofErr w:type="spellEnd"/>
      <w:r w:rsidRPr="00C65B21">
        <w:rPr>
          <w:rFonts w:ascii="Arial" w:hAnsi="Arial" w:cs="Arial"/>
          <w:sz w:val="24"/>
          <w:szCs w:val="24"/>
        </w:rPr>
        <w:t xml:space="preserve"> kısıtlılığı, pili asimetrisi ya da </w:t>
      </w:r>
      <w:proofErr w:type="spellStart"/>
      <w:r w:rsidRPr="00C65B21">
        <w:rPr>
          <w:rFonts w:ascii="Arial" w:hAnsi="Arial" w:cs="Arial"/>
          <w:sz w:val="24"/>
          <w:szCs w:val="24"/>
        </w:rPr>
        <w:t>Galeazzi</w:t>
      </w:r>
      <w:proofErr w:type="spellEnd"/>
      <w:r w:rsidRPr="00C65B21">
        <w:rPr>
          <w:rFonts w:ascii="Arial" w:hAnsi="Arial" w:cs="Arial"/>
          <w:sz w:val="24"/>
          <w:szCs w:val="24"/>
        </w:rPr>
        <w:t xml:space="preserve"> belirtisi yanıltıcı olabilir. </w:t>
      </w:r>
    </w:p>
    <w:p w:rsidR="0014635A" w:rsidRPr="00C65B21" w:rsidRDefault="007D59B4" w:rsidP="00C65B21">
      <w:pPr>
        <w:spacing w:line="360" w:lineRule="auto"/>
        <w:jc w:val="both"/>
        <w:rPr>
          <w:rFonts w:ascii="Arial" w:hAnsi="Arial" w:cs="Arial"/>
          <w:sz w:val="24"/>
          <w:szCs w:val="24"/>
        </w:rPr>
      </w:pPr>
      <w:r>
        <w:rPr>
          <w:rFonts w:ascii="Arial" w:hAnsi="Arial" w:cs="Arial"/>
          <w:noProof/>
          <w:sz w:val="24"/>
          <w:szCs w:val="24"/>
          <w:lang w:eastAsia="tr-TR"/>
        </w:rPr>
        <w:drawing>
          <wp:inline distT="0" distB="0" distL="0" distR="0">
            <wp:extent cx="6047105" cy="1492250"/>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6047105" cy="1492250"/>
                    </a:xfrm>
                    <a:prstGeom prst="rect">
                      <a:avLst/>
                    </a:prstGeom>
                    <a:noFill/>
                    <a:ln w="9525">
                      <a:noFill/>
                      <a:miter lim="800000"/>
                      <a:headEnd/>
                      <a:tailEnd/>
                    </a:ln>
                  </pic:spPr>
                </pic:pic>
              </a:graphicData>
            </a:graphic>
          </wp:inline>
        </w:drawing>
      </w:r>
    </w:p>
    <w:p w:rsidR="0000552F" w:rsidRPr="00C65B21" w:rsidRDefault="0000552F" w:rsidP="00C65B21">
      <w:pPr>
        <w:spacing w:line="360" w:lineRule="auto"/>
        <w:jc w:val="both"/>
        <w:rPr>
          <w:rFonts w:ascii="Arial" w:hAnsi="Arial" w:cs="Arial"/>
          <w:sz w:val="24"/>
          <w:szCs w:val="24"/>
        </w:rPr>
      </w:pPr>
      <w:r w:rsidRPr="00C65B21">
        <w:rPr>
          <w:rFonts w:ascii="Arial" w:hAnsi="Arial" w:cs="Arial"/>
          <w:b/>
          <w:bCs/>
          <w:sz w:val="24"/>
          <w:szCs w:val="24"/>
        </w:rPr>
        <w:t xml:space="preserve">Şekil 2: </w:t>
      </w:r>
      <w:r w:rsidRPr="00C65B21">
        <w:rPr>
          <w:rFonts w:ascii="Arial" w:hAnsi="Arial" w:cs="Arial"/>
          <w:sz w:val="24"/>
          <w:szCs w:val="24"/>
        </w:rPr>
        <w:t xml:space="preserve">(a) </w:t>
      </w:r>
      <w:proofErr w:type="spellStart"/>
      <w:r w:rsidRPr="00C65B21">
        <w:rPr>
          <w:rFonts w:ascii="Arial" w:hAnsi="Arial" w:cs="Arial"/>
          <w:sz w:val="24"/>
          <w:szCs w:val="24"/>
        </w:rPr>
        <w:t>abduksiyon</w:t>
      </w:r>
      <w:proofErr w:type="spellEnd"/>
      <w:r w:rsidRPr="00C65B21">
        <w:rPr>
          <w:rFonts w:ascii="Arial" w:hAnsi="Arial" w:cs="Arial"/>
          <w:sz w:val="24"/>
          <w:szCs w:val="24"/>
        </w:rPr>
        <w:t xml:space="preserve"> kısıtlılığı, (b) pili asimetrisi, (c) </w:t>
      </w:r>
      <w:proofErr w:type="spellStart"/>
      <w:r w:rsidRPr="00C65B21">
        <w:rPr>
          <w:rFonts w:ascii="Arial" w:hAnsi="Arial" w:cs="Arial"/>
          <w:sz w:val="24"/>
          <w:szCs w:val="24"/>
        </w:rPr>
        <w:t>Galeazzi</w:t>
      </w:r>
      <w:proofErr w:type="spellEnd"/>
      <w:r w:rsidRPr="00C65B21">
        <w:rPr>
          <w:rFonts w:ascii="Arial" w:hAnsi="Arial" w:cs="Arial"/>
          <w:sz w:val="24"/>
          <w:szCs w:val="24"/>
        </w:rPr>
        <w:t xml:space="preserve"> bulgusu. </w:t>
      </w:r>
    </w:p>
    <w:p w:rsidR="0000552F"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Son çalışmalar </w:t>
      </w:r>
      <w:proofErr w:type="spellStart"/>
      <w:r w:rsidRPr="00C65B21">
        <w:rPr>
          <w:rFonts w:ascii="Arial" w:hAnsi="Arial" w:cs="Arial"/>
          <w:sz w:val="24"/>
          <w:szCs w:val="24"/>
        </w:rPr>
        <w:t>GKD’li</w:t>
      </w:r>
      <w:proofErr w:type="spellEnd"/>
      <w:r w:rsidRPr="00C65B21">
        <w:rPr>
          <w:rFonts w:ascii="Arial" w:hAnsi="Arial" w:cs="Arial"/>
          <w:sz w:val="24"/>
          <w:szCs w:val="24"/>
        </w:rPr>
        <w:t xml:space="preserve"> çocuklarda yürümede gecikme olmadığını göstermiştir. Yürüyen çocukta tek taraflı çıkıkta, etkilenen taraf kısadır ve parmak ucunda yürüme </w:t>
      </w:r>
      <w:r w:rsidRPr="00C65B21">
        <w:rPr>
          <w:rFonts w:ascii="Arial" w:hAnsi="Arial" w:cs="Arial"/>
          <w:sz w:val="24"/>
          <w:szCs w:val="24"/>
        </w:rPr>
        <w:lastRenderedPageBreak/>
        <w:t>mevcuttur, gövde karşı tarafa doğru devrilir (</w:t>
      </w:r>
      <w:proofErr w:type="spellStart"/>
      <w:r w:rsidRPr="00C65B21">
        <w:rPr>
          <w:rFonts w:ascii="Arial" w:hAnsi="Arial" w:cs="Arial"/>
          <w:sz w:val="24"/>
          <w:szCs w:val="24"/>
        </w:rPr>
        <w:t>Trendelenburg</w:t>
      </w:r>
      <w:proofErr w:type="spellEnd"/>
      <w:r w:rsidRPr="00C65B21">
        <w:rPr>
          <w:rFonts w:ascii="Arial" w:hAnsi="Arial" w:cs="Arial"/>
          <w:sz w:val="24"/>
          <w:szCs w:val="24"/>
        </w:rPr>
        <w:t xml:space="preserve"> yürüyüşü). Çıkık tarafta ayağının üzerinde durunca yine çıkık taraftaki </w:t>
      </w:r>
      <w:proofErr w:type="spellStart"/>
      <w:r w:rsidRPr="00C65B21">
        <w:rPr>
          <w:rFonts w:ascii="Arial" w:hAnsi="Arial" w:cs="Arial"/>
          <w:sz w:val="24"/>
          <w:szCs w:val="24"/>
        </w:rPr>
        <w:t>abduktor</w:t>
      </w:r>
      <w:proofErr w:type="spellEnd"/>
      <w:r w:rsidRPr="00C65B21">
        <w:rPr>
          <w:rFonts w:ascii="Arial" w:hAnsi="Arial" w:cs="Arial"/>
          <w:sz w:val="24"/>
          <w:szCs w:val="24"/>
        </w:rPr>
        <w:t xml:space="preserve"> grubu kasların göreceli zayıflığına bağlı olarak </w:t>
      </w:r>
      <w:proofErr w:type="spellStart"/>
      <w:r w:rsidRPr="00C65B21">
        <w:rPr>
          <w:rFonts w:ascii="Arial" w:hAnsi="Arial" w:cs="Arial"/>
          <w:sz w:val="24"/>
          <w:szCs w:val="24"/>
        </w:rPr>
        <w:t>pelvis</w:t>
      </w:r>
      <w:proofErr w:type="spellEnd"/>
      <w:r w:rsidRPr="00C65B21">
        <w:rPr>
          <w:rFonts w:ascii="Arial" w:hAnsi="Arial" w:cs="Arial"/>
          <w:sz w:val="24"/>
          <w:szCs w:val="24"/>
        </w:rPr>
        <w:t xml:space="preserve"> karşı tarafa doğru devrilir (</w:t>
      </w:r>
      <w:proofErr w:type="spellStart"/>
      <w:r w:rsidRPr="00C65B21">
        <w:rPr>
          <w:rFonts w:ascii="Arial" w:hAnsi="Arial" w:cs="Arial"/>
          <w:sz w:val="24"/>
          <w:szCs w:val="24"/>
        </w:rPr>
        <w:t>Trendelenburg</w:t>
      </w:r>
      <w:proofErr w:type="spellEnd"/>
      <w:r w:rsidRPr="00C65B21">
        <w:rPr>
          <w:rFonts w:ascii="Arial" w:hAnsi="Arial" w:cs="Arial"/>
          <w:sz w:val="24"/>
          <w:szCs w:val="24"/>
        </w:rPr>
        <w:t xml:space="preserve"> bulgusu). Yürüyen çocukta iki taraflı çıkıkta iki taraflı </w:t>
      </w:r>
      <w:proofErr w:type="spellStart"/>
      <w:r w:rsidRPr="00C65B21">
        <w:rPr>
          <w:rFonts w:ascii="Arial" w:hAnsi="Arial" w:cs="Arial"/>
          <w:sz w:val="24"/>
          <w:szCs w:val="24"/>
        </w:rPr>
        <w:t>Trendelenburg</w:t>
      </w:r>
      <w:proofErr w:type="spellEnd"/>
      <w:r w:rsidRPr="00C65B21">
        <w:rPr>
          <w:rFonts w:ascii="Arial" w:hAnsi="Arial" w:cs="Arial"/>
          <w:sz w:val="24"/>
          <w:szCs w:val="24"/>
        </w:rPr>
        <w:t xml:space="preserve"> yürüyüşü (</w:t>
      </w:r>
      <w:proofErr w:type="spellStart"/>
      <w:r w:rsidRPr="00C65B21">
        <w:rPr>
          <w:rFonts w:ascii="Arial" w:hAnsi="Arial" w:cs="Arial"/>
          <w:sz w:val="24"/>
          <w:szCs w:val="24"/>
        </w:rPr>
        <w:t>ördekvari</w:t>
      </w:r>
      <w:proofErr w:type="spellEnd"/>
      <w:r w:rsidRPr="00C65B21">
        <w:rPr>
          <w:rFonts w:ascii="Arial" w:hAnsi="Arial" w:cs="Arial"/>
          <w:sz w:val="24"/>
          <w:szCs w:val="24"/>
        </w:rPr>
        <w:t xml:space="preserve"> yürüyüş) ve artmış </w:t>
      </w:r>
      <w:proofErr w:type="spellStart"/>
      <w:r w:rsidRPr="00C65B21">
        <w:rPr>
          <w:rFonts w:ascii="Arial" w:hAnsi="Arial" w:cs="Arial"/>
          <w:sz w:val="24"/>
          <w:szCs w:val="24"/>
        </w:rPr>
        <w:t>lumbar</w:t>
      </w:r>
      <w:proofErr w:type="spellEnd"/>
      <w:r w:rsidRPr="00C65B21">
        <w:rPr>
          <w:rFonts w:ascii="Arial" w:hAnsi="Arial" w:cs="Arial"/>
          <w:sz w:val="24"/>
          <w:szCs w:val="24"/>
        </w:rPr>
        <w:t xml:space="preserve"> </w:t>
      </w:r>
      <w:proofErr w:type="spellStart"/>
      <w:r w:rsidRPr="00C65B21">
        <w:rPr>
          <w:rFonts w:ascii="Arial" w:hAnsi="Arial" w:cs="Arial"/>
          <w:sz w:val="24"/>
          <w:szCs w:val="24"/>
        </w:rPr>
        <w:t>lordoz</w:t>
      </w:r>
      <w:proofErr w:type="spellEnd"/>
      <w:r w:rsidRPr="00C65B21">
        <w:rPr>
          <w:rFonts w:ascii="Arial" w:hAnsi="Arial" w:cs="Arial"/>
          <w:sz w:val="24"/>
          <w:szCs w:val="24"/>
        </w:rPr>
        <w:t xml:space="preserve"> vardır. Tedavi edilmeyen ya da tedavi sonrası </w:t>
      </w:r>
      <w:proofErr w:type="gramStart"/>
      <w:r w:rsidRPr="00C65B21">
        <w:rPr>
          <w:rFonts w:ascii="Arial" w:hAnsi="Arial" w:cs="Arial"/>
          <w:sz w:val="24"/>
          <w:szCs w:val="24"/>
        </w:rPr>
        <w:t>komplikasyon</w:t>
      </w:r>
      <w:proofErr w:type="gramEnd"/>
      <w:r w:rsidRPr="00C65B21">
        <w:rPr>
          <w:rFonts w:ascii="Arial" w:hAnsi="Arial" w:cs="Arial"/>
          <w:sz w:val="24"/>
          <w:szCs w:val="24"/>
        </w:rPr>
        <w:t xml:space="preserve"> gelişen olgularda ileri dönemlerde kalça ağrısı ve işlevlerinde bozulma görülebilir.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89"/>
      </w:tblGrid>
      <w:tr w:rsidR="003E0718" w:rsidRPr="00806DA5" w:rsidTr="00806DA5">
        <w:tc>
          <w:tcPr>
            <w:tcW w:w="9680" w:type="dxa"/>
          </w:tcPr>
          <w:p w:rsidR="003E0718" w:rsidRPr="00806DA5" w:rsidRDefault="003E0718" w:rsidP="00806DA5">
            <w:pPr>
              <w:spacing w:line="360" w:lineRule="auto"/>
              <w:jc w:val="center"/>
              <w:rPr>
                <w:rFonts w:ascii="Arial" w:hAnsi="Arial" w:cs="Arial"/>
                <w:sz w:val="24"/>
                <w:szCs w:val="24"/>
              </w:rPr>
            </w:pPr>
            <w:proofErr w:type="spellStart"/>
            <w:r w:rsidRPr="00806DA5">
              <w:rPr>
                <w:rFonts w:ascii="Arial" w:hAnsi="Arial" w:cs="Arial"/>
                <w:sz w:val="24"/>
                <w:szCs w:val="24"/>
              </w:rPr>
              <w:t>GKD’li</w:t>
            </w:r>
            <w:proofErr w:type="spellEnd"/>
            <w:r w:rsidRPr="00806DA5">
              <w:rPr>
                <w:rFonts w:ascii="Arial" w:hAnsi="Arial" w:cs="Arial"/>
                <w:sz w:val="24"/>
                <w:szCs w:val="24"/>
              </w:rPr>
              <w:t xml:space="preserve"> </w:t>
            </w:r>
            <w:r w:rsidR="00264D19" w:rsidRPr="00806DA5">
              <w:rPr>
                <w:rFonts w:ascii="Arial" w:hAnsi="Arial" w:cs="Arial"/>
                <w:sz w:val="24"/>
                <w:szCs w:val="24"/>
              </w:rPr>
              <w:t>Bebekte</w:t>
            </w:r>
            <w:r w:rsidRPr="00806DA5">
              <w:rPr>
                <w:rFonts w:ascii="Arial" w:hAnsi="Arial" w:cs="Arial"/>
                <w:sz w:val="24"/>
                <w:szCs w:val="24"/>
              </w:rPr>
              <w:t xml:space="preserve"> Belli Başlı Klinik Bakı Bulguları</w:t>
            </w:r>
          </w:p>
        </w:tc>
      </w:tr>
      <w:tr w:rsidR="00264D19" w:rsidRPr="00806DA5" w:rsidTr="00806DA5">
        <w:trPr>
          <w:trHeight w:val="3110"/>
        </w:trPr>
        <w:tc>
          <w:tcPr>
            <w:tcW w:w="9680" w:type="dxa"/>
          </w:tcPr>
          <w:p w:rsidR="00264D19" w:rsidRPr="00806DA5" w:rsidRDefault="00264D19" w:rsidP="00806DA5">
            <w:pPr>
              <w:spacing w:line="360" w:lineRule="auto"/>
              <w:jc w:val="both"/>
              <w:rPr>
                <w:rFonts w:ascii="Arial" w:hAnsi="Arial" w:cs="Arial"/>
                <w:sz w:val="24"/>
                <w:szCs w:val="24"/>
              </w:rPr>
            </w:pPr>
            <w:proofErr w:type="spellStart"/>
            <w:r w:rsidRPr="00806DA5">
              <w:rPr>
                <w:rFonts w:ascii="Arial" w:hAnsi="Arial" w:cs="Arial"/>
                <w:sz w:val="24"/>
                <w:szCs w:val="24"/>
              </w:rPr>
              <w:t>Ortolani</w:t>
            </w:r>
            <w:proofErr w:type="spellEnd"/>
            <w:r w:rsidRPr="00806DA5">
              <w:rPr>
                <w:rFonts w:ascii="Arial" w:hAnsi="Arial" w:cs="Arial"/>
                <w:sz w:val="24"/>
                <w:szCs w:val="24"/>
              </w:rPr>
              <w:t xml:space="preserve"> bulgusu</w:t>
            </w:r>
          </w:p>
          <w:p w:rsidR="00264D19" w:rsidRPr="00806DA5" w:rsidRDefault="00264D19" w:rsidP="00806DA5">
            <w:pPr>
              <w:spacing w:line="360" w:lineRule="auto"/>
              <w:jc w:val="both"/>
              <w:rPr>
                <w:rFonts w:ascii="Arial" w:hAnsi="Arial" w:cs="Arial"/>
                <w:sz w:val="24"/>
                <w:szCs w:val="24"/>
              </w:rPr>
            </w:pPr>
            <w:proofErr w:type="spellStart"/>
            <w:r w:rsidRPr="00806DA5">
              <w:rPr>
                <w:rFonts w:ascii="Arial" w:hAnsi="Arial" w:cs="Arial"/>
                <w:sz w:val="24"/>
                <w:szCs w:val="24"/>
              </w:rPr>
              <w:t>Barlow</w:t>
            </w:r>
            <w:proofErr w:type="spellEnd"/>
            <w:r w:rsidRPr="00806DA5">
              <w:rPr>
                <w:rFonts w:ascii="Arial" w:hAnsi="Arial" w:cs="Arial"/>
                <w:sz w:val="24"/>
                <w:szCs w:val="24"/>
              </w:rPr>
              <w:t xml:space="preserve"> bulgusu</w:t>
            </w:r>
          </w:p>
          <w:p w:rsidR="00264D19" w:rsidRPr="00806DA5" w:rsidRDefault="00264D19" w:rsidP="00806DA5">
            <w:pPr>
              <w:spacing w:line="360" w:lineRule="auto"/>
              <w:jc w:val="both"/>
              <w:rPr>
                <w:rFonts w:ascii="Arial" w:hAnsi="Arial" w:cs="Arial"/>
                <w:sz w:val="24"/>
                <w:szCs w:val="24"/>
              </w:rPr>
            </w:pPr>
            <w:proofErr w:type="spellStart"/>
            <w:r w:rsidRPr="00806DA5">
              <w:rPr>
                <w:rFonts w:ascii="Arial" w:hAnsi="Arial" w:cs="Arial"/>
                <w:sz w:val="24"/>
                <w:szCs w:val="24"/>
              </w:rPr>
              <w:t>Abdüksiyon</w:t>
            </w:r>
            <w:proofErr w:type="spellEnd"/>
            <w:r w:rsidRPr="00806DA5">
              <w:rPr>
                <w:rFonts w:ascii="Arial" w:hAnsi="Arial" w:cs="Arial"/>
                <w:sz w:val="24"/>
                <w:szCs w:val="24"/>
              </w:rPr>
              <w:t xml:space="preserve"> kısıtlılığı*</w:t>
            </w:r>
          </w:p>
          <w:p w:rsidR="00264D19" w:rsidRPr="00806DA5" w:rsidRDefault="00264D19" w:rsidP="00806DA5">
            <w:pPr>
              <w:spacing w:line="360" w:lineRule="auto"/>
              <w:jc w:val="both"/>
              <w:rPr>
                <w:rFonts w:ascii="Arial" w:hAnsi="Arial" w:cs="Arial"/>
                <w:sz w:val="24"/>
                <w:szCs w:val="24"/>
              </w:rPr>
            </w:pPr>
            <w:r w:rsidRPr="00806DA5">
              <w:rPr>
                <w:rFonts w:ascii="Arial" w:hAnsi="Arial" w:cs="Arial"/>
                <w:sz w:val="24"/>
                <w:szCs w:val="24"/>
              </w:rPr>
              <w:t xml:space="preserve">Kasık ve uyluk </w:t>
            </w:r>
            <w:proofErr w:type="spellStart"/>
            <w:r w:rsidRPr="00806DA5">
              <w:rPr>
                <w:rFonts w:ascii="Arial" w:hAnsi="Arial" w:cs="Arial"/>
                <w:sz w:val="24"/>
                <w:szCs w:val="24"/>
              </w:rPr>
              <w:t>katlantılarında</w:t>
            </w:r>
            <w:proofErr w:type="spellEnd"/>
            <w:r w:rsidRPr="00806DA5">
              <w:rPr>
                <w:rFonts w:ascii="Arial" w:hAnsi="Arial" w:cs="Arial"/>
                <w:sz w:val="24"/>
                <w:szCs w:val="24"/>
              </w:rPr>
              <w:t xml:space="preserve"> asimetri*</w:t>
            </w:r>
          </w:p>
          <w:p w:rsidR="00264D19" w:rsidRPr="00806DA5" w:rsidRDefault="00264D19" w:rsidP="00806DA5">
            <w:pPr>
              <w:spacing w:line="360" w:lineRule="auto"/>
              <w:jc w:val="both"/>
              <w:rPr>
                <w:rFonts w:ascii="Arial" w:hAnsi="Arial" w:cs="Arial"/>
                <w:sz w:val="24"/>
                <w:szCs w:val="24"/>
              </w:rPr>
            </w:pPr>
            <w:r w:rsidRPr="00806DA5">
              <w:rPr>
                <w:rFonts w:ascii="Arial" w:hAnsi="Arial" w:cs="Arial"/>
                <w:sz w:val="24"/>
                <w:szCs w:val="24"/>
              </w:rPr>
              <w:t>Bacak uzunluk farkı*</w:t>
            </w:r>
          </w:p>
        </w:tc>
      </w:tr>
      <w:tr w:rsidR="00264D19" w:rsidRPr="00806DA5" w:rsidTr="00806DA5">
        <w:tc>
          <w:tcPr>
            <w:tcW w:w="9680" w:type="dxa"/>
          </w:tcPr>
          <w:p w:rsidR="00264D19" w:rsidRPr="00806DA5" w:rsidRDefault="00264D19" w:rsidP="00F9692F">
            <w:pPr>
              <w:spacing w:line="360" w:lineRule="auto"/>
              <w:jc w:val="both"/>
              <w:rPr>
                <w:rFonts w:ascii="Arial" w:hAnsi="Arial" w:cs="Arial"/>
                <w:sz w:val="24"/>
                <w:szCs w:val="24"/>
              </w:rPr>
            </w:pPr>
            <w:r w:rsidRPr="00806DA5">
              <w:rPr>
                <w:rFonts w:ascii="Arial" w:hAnsi="Arial" w:cs="Arial"/>
                <w:sz w:val="24"/>
                <w:szCs w:val="24"/>
              </w:rPr>
              <w:t>*iki taraflı çıkıklarda yanıltıcı</w:t>
            </w:r>
            <w:r w:rsidR="00F9692F">
              <w:rPr>
                <w:rFonts w:ascii="Arial" w:hAnsi="Arial" w:cs="Arial"/>
                <w:sz w:val="24"/>
                <w:szCs w:val="24"/>
              </w:rPr>
              <w:t xml:space="preserve"> olabil</w:t>
            </w:r>
            <w:r w:rsidRPr="00806DA5">
              <w:rPr>
                <w:rFonts w:ascii="Arial" w:hAnsi="Arial" w:cs="Arial"/>
                <w:sz w:val="24"/>
                <w:szCs w:val="24"/>
              </w:rPr>
              <w:t>ir</w:t>
            </w:r>
          </w:p>
        </w:tc>
      </w:tr>
    </w:tbl>
    <w:p w:rsidR="007E3CC8" w:rsidRDefault="007E3CC8" w:rsidP="00C65B21">
      <w:pPr>
        <w:spacing w:line="360" w:lineRule="auto"/>
        <w:jc w:val="both"/>
        <w:rPr>
          <w:rFonts w:ascii="Arial" w:hAnsi="Arial" w:cs="Arial"/>
          <w:sz w:val="24"/>
          <w:szCs w:val="24"/>
        </w:rPr>
      </w:pPr>
    </w:p>
    <w:p w:rsidR="007E3CC8" w:rsidRPr="00C65B21" w:rsidRDefault="007E3CC8" w:rsidP="00C65B21">
      <w:pPr>
        <w:spacing w:line="360" w:lineRule="auto"/>
        <w:jc w:val="both"/>
        <w:rPr>
          <w:rFonts w:ascii="Arial" w:hAnsi="Arial" w:cs="Arial"/>
          <w:sz w:val="24"/>
          <w:szCs w:val="24"/>
        </w:rPr>
      </w:pPr>
    </w:p>
    <w:p w:rsidR="001E6A33" w:rsidRDefault="001E6A33" w:rsidP="000C2173">
      <w:pPr>
        <w:pStyle w:val="Balk2"/>
      </w:pPr>
      <w:bookmarkStart w:id="5" w:name="_Toc269837391"/>
    </w:p>
    <w:p w:rsidR="007D59B4" w:rsidRDefault="007D59B4" w:rsidP="007D59B4"/>
    <w:p w:rsidR="001E6A33" w:rsidRDefault="001E6A33" w:rsidP="007D59B4">
      <w:pPr>
        <w:pStyle w:val="Balk2"/>
        <w:spacing w:before="0" w:after="0"/>
      </w:pPr>
    </w:p>
    <w:p w:rsidR="001E6A33" w:rsidRDefault="001E6A33" w:rsidP="007D59B4">
      <w:pPr>
        <w:pStyle w:val="Balk2"/>
        <w:spacing w:before="0" w:after="0"/>
      </w:pPr>
    </w:p>
    <w:p w:rsidR="001E6A33" w:rsidRDefault="001E6A33" w:rsidP="007D59B4">
      <w:pPr>
        <w:pStyle w:val="Balk2"/>
        <w:spacing w:before="0" w:after="0"/>
      </w:pPr>
    </w:p>
    <w:p w:rsidR="007D59B4" w:rsidRDefault="007D59B4" w:rsidP="007D59B4"/>
    <w:p w:rsidR="007D59B4" w:rsidRDefault="007D59B4" w:rsidP="007D59B4"/>
    <w:p w:rsidR="007D59B4" w:rsidRPr="007D59B4" w:rsidRDefault="007D59B4" w:rsidP="007D59B4"/>
    <w:p w:rsidR="001E6A33" w:rsidRDefault="001E6A33" w:rsidP="007D59B4">
      <w:pPr>
        <w:pStyle w:val="Balk2"/>
        <w:spacing w:before="0" w:after="0"/>
      </w:pPr>
    </w:p>
    <w:p w:rsidR="001E6A33" w:rsidRDefault="001E6A33" w:rsidP="007D59B4">
      <w:pPr>
        <w:pStyle w:val="Balk2"/>
        <w:spacing w:before="0" w:after="0"/>
      </w:pPr>
    </w:p>
    <w:p w:rsidR="007D59B4" w:rsidRDefault="007D59B4" w:rsidP="007D59B4">
      <w:pPr>
        <w:pStyle w:val="Balk2"/>
        <w:spacing w:before="0" w:after="0"/>
      </w:pPr>
    </w:p>
    <w:p w:rsidR="0000552F" w:rsidRPr="00C65B21" w:rsidRDefault="0000552F" w:rsidP="007D59B4">
      <w:pPr>
        <w:pStyle w:val="Balk2"/>
        <w:spacing w:before="0"/>
      </w:pPr>
      <w:r w:rsidRPr="00C65B21">
        <w:t>Radyolojik Bakı</w:t>
      </w:r>
      <w:bookmarkEnd w:id="5"/>
      <w:r w:rsidRPr="00C65B21">
        <w:t xml:space="preserve"> </w:t>
      </w:r>
    </w:p>
    <w:p w:rsidR="00BD3EB2" w:rsidRPr="00C65B21" w:rsidRDefault="00C359E3" w:rsidP="00BD3EB2">
      <w:pPr>
        <w:spacing w:line="360" w:lineRule="auto"/>
        <w:jc w:val="both"/>
        <w:rPr>
          <w:rFonts w:ascii="Arial" w:hAnsi="Arial" w:cs="Arial"/>
          <w:sz w:val="24"/>
          <w:szCs w:val="24"/>
        </w:rPr>
      </w:pPr>
      <w:r>
        <w:rPr>
          <w:rFonts w:ascii="Arial" w:hAnsi="Arial" w:cs="Arial"/>
          <w:noProof/>
          <w:sz w:val="24"/>
          <w:szCs w:val="24"/>
        </w:rPr>
        <w:pict>
          <v:rect id="_x0000_s1037" style="position:absolute;left:0;text-align:left;margin-left:264.55pt;margin-top:276.3pt;width:211.95pt;height:205.7pt;z-index:251659776;mso-position-horizontal-relative:margin;mso-position-vertical-relative:margin;mso-width-relative:margin" o:allowincell="f" fillcolor="#c0504d" strokecolor="white" strokeweight="1pt">
            <v:fill color2="#bfbfbf"/>
            <v:shadow color="#d8d8d8" offset="3pt,3pt" offset2="2pt,2pt"/>
            <v:textbox style="mso-fit-shape-to-text:t" inset="18pt,18pt,18pt,18pt">
              <w:txbxContent>
                <w:p w:rsidR="008F2C02" w:rsidRPr="008F2C02" w:rsidRDefault="008F2C02">
                  <w:pPr>
                    <w:rPr>
                      <w:rFonts w:ascii="Cambria" w:eastAsia="Times New Roman" w:hAnsi="Cambria"/>
                      <w:i/>
                      <w:iCs/>
                      <w:color w:val="FFFFFF"/>
                      <w:sz w:val="36"/>
                      <w:szCs w:val="36"/>
                    </w:rPr>
                  </w:pPr>
                  <w:proofErr w:type="spellStart"/>
                  <w:r w:rsidRPr="008F2C02">
                    <w:rPr>
                      <w:rFonts w:ascii="Arial" w:hAnsi="Arial" w:cs="Arial"/>
                      <w:color w:val="FFFFFF"/>
                      <w:sz w:val="24"/>
                      <w:szCs w:val="24"/>
                    </w:rPr>
                    <w:t>Yenidoğan</w:t>
                  </w:r>
                  <w:proofErr w:type="spellEnd"/>
                  <w:r w:rsidRPr="008F2C02">
                    <w:rPr>
                      <w:rFonts w:ascii="Arial" w:hAnsi="Arial" w:cs="Arial"/>
                      <w:color w:val="FFFFFF"/>
                      <w:sz w:val="24"/>
                      <w:szCs w:val="24"/>
                    </w:rPr>
                    <w:t xml:space="preserve"> kalçası ağırlıklı olarak kıkırdak yapıda olduğu için direk radyografi ile değerlendirmek zordur. Bu dönemde </w:t>
                  </w:r>
                  <w:proofErr w:type="spellStart"/>
                  <w:r w:rsidRPr="008F2C02">
                    <w:rPr>
                      <w:rFonts w:ascii="Arial" w:hAnsi="Arial" w:cs="Arial"/>
                      <w:color w:val="FFFFFF"/>
                      <w:sz w:val="24"/>
                      <w:szCs w:val="24"/>
                    </w:rPr>
                    <w:t>asetabulum</w:t>
                  </w:r>
                  <w:proofErr w:type="spellEnd"/>
                  <w:r w:rsidRPr="008F2C02">
                    <w:rPr>
                      <w:rFonts w:ascii="Arial" w:hAnsi="Arial" w:cs="Arial"/>
                      <w:color w:val="FFFFFF"/>
                      <w:sz w:val="24"/>
                      <w:szCs w:val="24"/>
                    </w:rPr>
                    <w:t xml:space="preserve"> </w:t>
                  </w:r>
                  <w:proofErr w:type="spellStart"/>
                  <w:r w:rsidRPr="008F2C02">
                    <w:rPr>
                      <w:rFonts w:ascii="Arial" w:hAnsi="Arial" w:cs="Arial"/>
                      <w:color w:val="FFFFFF"/>
                      <w:sz w:val="24"/>
                      <w:szCs w:val="24"/>
                    </w:rPr>
                    <w:t>femurbaşı</w:t>
                  </w:r>
                  <w:proofErr w:type="spellEnd"/>
                  <w:r w:rsidRPr="008F2C02">
                    <w:rPr>
                      <w:rFonts w:ascii="Arial" w:hAnsi="Arial" w:cs="Arial"/>
                      <w:color w:val="FFFFFF"/>
                      <w:sz w:val="24"/>
                      <w:szCs w:val="24"/>
                    </w:rPr>
                    <w:t xml:space="preserve"> ilişkisini en iyi kalça ultrasonografisi (US) ortaya koyar ve radyolojik tanıda yaşamın özellikle ilk 6 ayında kalça USG altın standarttır</w:t>
                  </w:r>
                </w:p>
              </w:txbxContent>
            </v:textbox>
            <w10:wrap type="square" anchorx="margin" anchory="margin"/>
          </v:rect>
        </w:pict>
      </w:r>
      <w:r w:rsidR="00BD3EB2" w:rsidRPr="00C65B21">
        <w:rPr>
          <w:rFonts w:ascii="Arial" w:hAnsi="Arial" w:cs="Arial"/>
          <w:sz w:val="24"/>
          <w:szCs w:val="24"/>
        </w:rPr>
        <w:t xml:space="preserve">Risk faktörü taşıyan ve/veya en az bir fizik bakı bulgusu pozitif olan bir bebek aksi kanıtlanana dek </w:t>
      </w:r>
      <w:proofErr w:type="spellStart"/>
      <w:r w:rsidR="00BD3EB2" w:rsidRPr="00C65B21">
        <w:rPr>
          <w:rFonts w:ascii="Arial" w:hAnsi="Arial" w:cs="Arial"/>
          <w:sz w:val="24"/>
          <w:szCs w:val="24"/>
        </w:rPr>
        <w:t>GKD’li</w:t>
      </w:r>
      <w:proofErr w:type="spellEnd"/>
      <w:r w:rsidR="00BD3EB2" w:rsidRPr="00C65B21">
        <w:rPr>
          <w:rFonts w:ascii="Arial" w:hAnsi="Arial" w:cs="Arial"/>
          <w:sz w:val="24"/>
          <w:szCs w:val="24"/>
        </w:rPr>
        <w:t xml:space="preserve"> olarak kabul edilmeli ve ivedi olarak radyolojik bakıya yönlendirilmelidir. Ancak risk faktörü taşımayan ve fizik bakısı normal olan bebeklerde de radyolojik olarak GKD ile karşılaşma olasılığı düşük de olsa (1-2/10</w:t>
      </w:r>
      <w:r w:rsidR="00DD5651">
        <w:rPr>
          <w:rFonts w:ascii="Arial" w:hAnsi="Arial" w:cs="Arial"/>
          <w:sz w:val="24"/>
          <w:szCs w:val="24"/>
        </w:rPr>
        <w:t xml:space="preserve"> </w:t>
      </w:r>
      <w:r w:rsidR="00BD3EB2" w:rsidRPr="00C65B21">
        <w:rPr>
          <w:rFonts w:ascii="Arial" w:hAnsi="Arial" w:cs="Arial"/>
          <w:sz w:val="24"/>
          <w:szCs w:val="24"/>
        </w:rPr>
        <w:t xml:space="preserve">000) vardır. Tüm bunlar bir araya getirildiğinde </w:t>
      </w:r>
      <w:proofErr w:type="spellStart"/>
      <w:r w:rsidR="00BD3EB2" w:rsidRPr="00C65B21">
        <w:rPr>
          <w:rFonts w:ascii="Arial" w:hAnsi="Arial" w:cs="Arial"/>
          <w:sz w:val="24"/>
          <w:szCs w:val="24"/>
        </w:rPr>
        <w:t>yenidoğan</w:t>
      </w:r>
      <w:proofErr w:type="spellEnd"/>
      <w:r w:rsidR="00BD3EB2" w:rsidRPr="00C65B21">
        <w:rPr>
          <w:rFonts w:ascii="Arial" w:hAnsi="Arial" w:cs="Arial"/>
          <w:sz w:val="24"/>
          <w:szCs w:val="24"/>
        </w:rPr>
        <w:t xml:space="preserve"> döneminde </w:t>
      </w:r>
      <w:proofErr w:type="spellStart"/>
      <w:r w:rsidR="00BD3EB2" w:rsidRPr="00C65B21">
        <w:rPr>
          <w:rFonts w:ascii="Arial" w:hAnsi="Arial" w:cs="Arial"/>
          <w:sz w:val="24"/>
          <w:szCs w:val="24"/>
        </w:rPr>
        <w:t>ultrasonografik</w:t>
      </w:r>
      <w:proofErr w:type="spellEnd"/>
      <w:r w:rsidR="00BD3EB2" w:rsidRPr="00C65B21">
        <w:rPr>
          <w:rFonts w:ascii="Arial" w:hAnsi="Arial" w:cs="Arial"/>
          <w:sz w:val="24"/>
          <w:szCs w:val="24"/>
        </w:rPr>
        <w:t xml:space="preserve"> kalça taramasının önemi daha iyi anlaşılmaktadır ve </w:t>
      </w:r>
      <w:proofErr w:type="spellStart"/>
      <w:r w:rsidR="00BD3EB2" w:rsidRPr="00C65B21">
        <w:rPr>
          <w:rFonts w:ascii="Arial" w:hAnsi="Arial" w:cs="Arial"/>
          <w:sz w:val="24"/>
          <w:szCs w:val="24"/>
        </w:rPr>
        <w:t>yenidoğan</w:t>
      </w:r>
      <w:proofErr w:type="spellEnd"/>
      <w:r w:rsidR="00BD3EB2" w:rsidRPr="00C65B21">
        <w:rPr>
          <w:rFonts w:ascii="Arial" w:hAnsi="Arial" w:cs="Arial"/>
          <w:sz w:val="24"/>
          <w:szCs w:val="24"/>
        </w:rPr>
        <w:t xml:space="preserve"> kalça taramasıyla geç tanı nedeniyle cerrahi tedavi gerektiren ve dolayısıyla tedavide başarı şansı düşen olguların sayısı en aza indirgenebilmektedir. </w:t>
      </w:r>
    </w:p>
    <w:p w:rsidR="00BD3EB2" w:rsidRDefault="00BD3EB2" w:rsidP="00BD3EB2">
      <w:pPr>
        <w:spacing w:line="360" w:lineRule="auto"/>
        <w:jc w:val="both"/>
        <w:rPr>
          <w:rFonts w:ascii="Arial" w:hAnsi="Arial" w:cs="Arial"/>
          <w:sz w:val="24"/>
          <w:szCs w:val="24"/>
        </w:rPr>
      </w:pPr>
      <w:proofErr w:type="spellStart"/>
      <w:r w:rsidRPr="00C65B21">
        <w:rPr>
          <w:rFonts w:ascii="Arial" w:hAnsi="Arial" w:cs="Arial"/>
          <w:sz w:val="24"/>
          <w:szCs w:val="24"/>
        </w:rPr>
        <w:t>Yenidoğan</w:t>
      </w:r>
      <w:proofErr w:type="spellEnd"/>
      <w:r w:rsidRPr="00C65B21">
        <w:rPr>
          <w:rFonts w:ascii="Arial" w:hAnsi="Arial" w:cs="Arial"/>
          <w:sz w:val="24"/>
          <w:szCs w:val="24"/>
        </w:rPr>
        <w:t xml:space="preserve"> kalçası iki yöntemle GKD açısından taranabilir. Evrensel taramada tüm </w:t>
      </w:r>
      <w:proofErr w:type="spellStart"/>
      <w:r w:rsidRPr="00C65B21">
        <w:rPr>
          <w:rFonts w:ascii="Arial" w:hAnsi="Arial" w:cs="Arial"/>
          <w:sz w:val="24"/>
          <w:szCs w:val="24"/>
        </w:rPr>
        <w:t>yenidoğan</w:t>
      </w:r>
      <w:proofErr w:type="spellEnd"/>
      <w:r w:rsidRPr="00C65B21">
        <w:rPr>
          <w:rFonts w:ascii="Arial" w:hAnsi="Arial" w:cs="Arial"/>
          <w:sz w:val="24"/>
          <w:szCs w:val="24"/>
        </w:rPr>
        <w:t xml:space="preserve"> kalçaları yaşamın en geç ilk 4-6 haftasında </w:t>
      </w:r>
      <w:proofErr w:type="spellStart"/>
      <w:r w:rsidRPr="00C65B21">
        <w:rPr>
          <w:rFonts w:ascii="Arial" w:hAnsi="Arial" w:cs="Arial"/>
          <w:sz w:val="24"/>
          <w:szCs w:val="24"/>
        </w:rPr>
        <w:t>ultrasonografik</w:t>
      </w:r>
      <w:proofErr w:type="spellEnd"/>
      <w:r w:rsidRPr="00C65B21">
        <w:rPr>
          <w:rFonts w:ascii="Arial" w:hAnsi="Arial" w:cs="Arial"/>
          <w:sz w:val="24"/>
          <w:szCs w:val="24"/>
        </w:rPr>
        <w:t xml:space="preserve"> olarak taranırlar. Seçici taramada ise risk faktörü taşıyan ve/veya en az bir fizik bakı bulgusu pozitif olan bebekler yaşamlarının en geç ilk 4-6 haftasında </w:t>
      </w:r>
      <w:proofErr w:type="spellStart"/>
      <w:r w:rsidRPr="00C65B21">
        <w:rPr>
          <w:rFonts w:ascii="Arial" w:hAnsi="Arial" w:cs="Arial"/>
          <w:sz w:val="24"/>
          <w:szCs w:val="24"/>
        </w:rPr>
        <w:t>ultrasonografik</w:t>
      </w:r>
      <w:proofErr w:type="spellEnd"/>
      <w:r w:rsidRPr="00C65B21">
        <w:rPr>
          <w:rFonts w:ascii="Arial" w:hAnsi="Arial" w:cs="Arial"/>
          <w:sz w:val="24"/>
          <w:szCs w:val="24"/>
        </w:rPr>
        <w:t xml:space="preserve"> olarak taranırlar. </w:t>
      </w:r>
    </w:p>
    <w:p w:rsidR="002F4BA6" w:rsidRDefault="0000552F" w:rsidP="00C65B21">
      <w:pPr>
        <w:spacing w:line="360" w:lineRule="auto"/>
        <w:jc w:val="both"/>
        <w:rPr>
          <w:rFonts w:ascii="Arial" w:hAnsi="Arial" w:cs="Arial"/>
          <w:sz w:val="24"/>
          <w:szCs w:val="24"/>
        </w:rPr>
      </w:pPr>
      <w:proofErr w:type="spellStart"/>
      <w:r w:rsidRPr="00C65B21">
        <w:rPr>
          <w:rFonts w:ascii="Arial" w:hAnsi="Arial" w:cs="Arial"/>
          <w:sz w:val="24"/>
          <w:szCs w:val="24"/>
        </w:rPr>
        <w:t>Yenidoğan</w:t>
      </w:r>
      <w:proofErr w:type="spellEnd"/>
      <w:r w:rsidRPr="00C65B21">
        <w:rPr>
          <w:rFonts w:ascii="Arial" w:hAnsi="Arial" w:cs="Arial"/>
          <w:sz w:val="24"/>
          <w:szCs w:val="24"/>
        </w:rPr>
        <w:t xml:space="preserve"> kalçası ağırlıklı olarak kıkırdak yapıda o</w:t>
      </w:r>
      <w:r w:rsidR="00124358">
        <w:rPr>
          <w:rFonts w:ascii="Arial" w:hAnsi="Arial" w:cs="Arial"/>
          <w:sz w:val="24"/>
          <w:szCs w:val="24"/>
        </w:rPr>
        <w:t xml:space="preserve">lduğu için direk radyografi ile </w:t>
      </w:r>
      <w:r w:rsidRPr="00C65B21">
        <w:rPr>
          <w:rFonts w:ascii="Arial" w:hAnsi="Arial" w:cs="Arial"/>
          <w:sz w:val="24"/>
          <w:szCs w:val="24"/>
        </w:rPr>
        <w:t xml:space="preserve">değerlendirmek zordur. Bu dönemde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w:t>
      </w:r>
      <w:proofErr w:type="spellStart"/>
      <w:r w:rsidRPr="00C65B21">
        <w:rPr>
          <w:rFonts w:ascii="Arial" w:hAnsi="Arial" w:cs="Arial"/>
          <w:sz w:val="24"/>
          <w:szCs w:val="24"/>
        </w:rPr>
        <w:t>femur</w:t>
      </w:r>
      <w:proofErr w:type="spellEnd"/>
      <w:r w:rsidR="00530288">
        <w:rPr>
          <w:rFonts w:ascii="Arial" w:hAnsi="Arial" w:cs="Arial"/>
          <w:sz w:val="24"/>
          <w:szCs w:val="24"/>
        </w:rPr>
        <w:t xml:space="preserve"> </w:t>
      </w:r>
      <w:r w:rsidRPr="00C65B21">
        <w:rPr>
          <w:rFonts w:ascii="Arial" w:hAnsi="Arial" w:cs="Arial"/>
          <w:sz w:val="24"/>
          <w:szCs w:val="24"/>
        </w:rPr>
        <w:t xml:space="preserve">başı ilişkisini en iyi kalça ultrasonografisi (US) ortaya koyar ve radyolojik tanıda yaşamın özellikle ilk 6 ayında kalça US altın standarttır (Şekil 4). Kalça </w:t>
      </w:r>
      <w:proofErr w:type="spellStart"/>
      <w:r w:rsidRPr="00C65B21">
        <w:rPr>
          <w:rFonts w:ascii="Arial" w:hAnsi="Arial" w:cs="Arial"/>
          <w:sz w:val="24"/>
          <w:szCs w:val="24"/>
        </w:rPr>
        <w:t>US’nin</w:t>
      </w:r>
      <w:proofErr w:type="spellEnd"/>
      <w:r w:rsidRPr="00C65B21">
        <w:rPr>
          <w:rFonts w:ascii="Arial" w:hAnsi="Arial" w:cs="Arial"/>
          <w:sz w:val="24"/>
          <w:szCs w:val="24"/>
        </w:rPr>
        <w:t xml:space="preserve"> en önemli olumlu yönleri hızlı ve kesin tanıya olanak vermesi, çocuk için x-ışını içermediğinden zararlı olmamasıdır. Olumsuz yönleri ise deneyim gerektiren bir yöntem olması ve son derece hassas olduğu için fazladan tedaviye </w:t>
      </w:r>
      <w:r w:rsidR="00233235" w:rsidRPr="00C65B21">
        <w:rPr>
          <w:rFonts w:ascii="Arial" w:hAnsi="Arial" w:cs="Arial"/>
          <w:sz w:val="24"/>
          <w:szCs w:val="24"/>
        </w:rPr>
        <w:t>neden olabilmesidir</w:t>
      </w:r>
      <w:r w:rsidRPr="00C65B21">
        <w:rPr>
          <w:rFonts w:ascii="Arial" w:hAnsi="Arial" w:cs="Arial"/>
          <w:sz w:val="24"/>
          <w:szCs w:val="24"/>
        </w:rPr>
        <w:t>.</w:t>
      </w:r>
    </w:p>
    <w:p w:rsidR="0000552F" w:rsidRDefault="0000552F" w:rsidP="00C65B21">
      <w:pPr>
        <w:spacing w:line="360" w:lineRule="auto"/>
        <w:jc w:val="both"/>
        <w:rPr>
          <w:rFonts w:ascii="Arial" w:hAnsi="Arial" w:cs="Arial"/>
          <w:sz w:val="24"/>
          <w:szCs w:val="24"/>
        </w:rPr>
      </w:pPr>
      <w:r w:rsidRPr="00C65B21">
        <w:rPr>
          <w:rFonts w:ascii="Arial" w:hAnsi="Arial" w:cs="Arial"/>
          <w:sz w:val="24"/>
          <w:szCs w:val="24"/>
        </w:rPr>
        <w:lastRenderedPageBreak/>
        <w:t xml:space="preserve"> </w:t>
      </w:r>
      <w:r w:rsidR="007D59B4">
        <w:rPr>
          <w:rFonts w:ascii="Arial" w:hAnsi="Arial" w:cs="Arial"/>
          <w:noProof/>
          <w:sz w:val="24"/>
          <w:szCs w:val="24"/>
          <w:lang w:eastAsia="tr-TR"/>
        </w:rPr>
        <w:drawing>
          <wp:inline distT="0" distB="0" distL="0" distR="0">
            <wp:extent cx="5598795" cy="3433445"/>
            <wp:effectExtent l="1905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598795" cy="3433445"/>
                    </a:xfrm>
                    <a:prstGeom prst="rect">
                      <a:avLst/>
                    </a:prstGeom>
                    <a:noFill/>
                    <a:ln w="9525">
                      <a:noFill/>
                      <a:miter lim="800000"/>
                      <a:headEnd/>
                      <a:tailEnd/>
                    </a:ln>
                  </pic:spPr>
                </pic:pic>
              </a:graphicData>
            </a:graphic>
          </wp:inline>
        </w:drawing>
      </w:r>
    </w:p>
    <w:p w:rsidR="007F1029" w:rsidRPr="00C65B21" w:rsidRDefault="007D59B4" w:rsidP="00C65B21">
      <w:pPr>
        <w:spacing w:line="360" w:lineRule="auto"/>
        <w:jc w:val="both"/>
        <w:rPr>
          <w:rFonts w:ascii="Arial" w:hAnsi="Arial" w:cs="Arial"/>
          <w:sz w:val="24"/>
          <w:szCs w:val="24"/>
        </w:rPr>
      </w:pPr>
      <w:r>
        <w:rPr>
          <w:rFonts w:ascii="Arial" w:eastAsia="Times New Roman" w:hAnsi="Arial" w:cs="Arial"/>
          <w:noProof/>
          <w:sz w:val="24"/>
          <w:szCs w:val="24"/>
          <w:lang w:eastAsia="tr-TR"/>
        </w:rPr>
        <w:drawing>
          <wp:inline distT="0" distB="0" distL="0" distR="0">
            <wp:extent cx="6055995" cy="2545080"/>
            <wp:effectExtent l="19050" t="0" r="190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055995" cy="2545080"/>
                    </a:xfrm>
                    <a:prstGeom prst="rect">
                      <a:avLst/>
                    </a:prstGeom>
                    <a:noFill/>
                    <a:ln w="9525">
                      <a:noFill/>
                      <a:miter lim="800000"/>
                      <a:headEnd/>
                      <a:tailEnd/>
                    </a:ln>
                  </pic:spPr>
                </pic:pic>
              </a:graphicData>
            </a:graphic>
          </wp:inline>
        </w:drawing>
      </w:r>
    </w:p>
    <w:p w:rsidR="0014635A" w:rsidRPr="00C65B21" w:rsidRDefault="007D59B4" w:rsidP="00C65B21">
      <w:pPr>
        <w:spacing w:line="360" w:lineRule="auto"/>
        <w:jc w:val="both"/>
        <w:rPr>
          <w:rFonts w:ascii="Arial" w:hAnsi="Arial" w:cs="Arial"/>
          <w:b/>
          <w:bCs/>
          <w:sz w:val="24"/>
          <w:szCs w:val="24"/>
        </w:rPr>
      </w:pPr>
      <w:r>
        <w:rPr>
          <w:rFonts w:ascii="Arial" w:hAnsi="Arial" w:cs="Arial"/>
          <w:b/>
          <w:noProof/>
          <w:sz w:val="24"/>
          <w:szCs w:val="24"/>
          <w:lang w:eastAsia="tr-TR"/>
        </w:rPr>
        <w:lastRenderedPageBreak/>
        <w:drawing>
          <wp:inline distT="0" distB="0" distL="0" distR="0">
            <wp:extent cx="2803525" cy="3545205"/>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03525" cy="3545205"/>
                    </a:xfrm>
                    <a:prstGeom prst="rect">
                      <a:avLst/>
                    </a:prstGeom>
                    <a:noFill/>
                    <a:ln w="9525">
                      <a:noFill/>
                      <a:miter lim="800000"/>
                      <a:headEnd/>
                      <a:tailEnd/>
                    </a:ln>
                  </pic:spPr>
                </pic:pic>
              </a:graphicData>
            </a:graphic>
          </wp:inline>
        </w:drawing>
      </w:r>
    </w:p>
    <w:p w:rsidR="0000552F" w:rsidRPr="00C65B21" w:rsidRDefault="0000552F" w:rsidP="00C65B21">
      <w:pPr>
        <w:spacing w:line="360" w:lineRule="auto"/>
        <w:jc w:val="both"/>
        <w:rPr>
          <w:rFonts w:ascii="Arial" w:hAnsi="Arial" w:cs="Arial"/>
          <w:sz w:val="24"/>
          <w:szCs w:val="24"/>
        </w:rPr>
      </w:pPr>
      <w:r w:rsidRPr="00C65B21">
        <w:rPr>
          <w:rFonts w:ascii="Arial" w:hAnsi="Arial" w:cs="Arial"/>
          <w:b/>
          <w:bCs/>
          <w:sz w:val="24"/>
          <w:szCs w:val="24"/>
        </w:rPr>
        <w:t xml:space="preserve">Şekil 4: </w:t>
      </w:r>
      <w:proofErr w:type="spellStart"/>
      <w:r w:rsidRPr="00C65B21">
        <w:rPr>
          <w:rFonts w:ascii="Arial" w:hAnsi="Arial" w:cs="Arial"/>
          <w:sz w:val="24"/>
          <w:szCs w:val="24"/>
        </w:rPr>
        <w:t>İnfantil</w:t>
      </w:r>
      <w:proofErr w:type="spellEnd"/>
      <w:r w:rsidRPr="00C65B21">
        <w:rPr>
          <w:rFonts w:ascii="Arial" w:hAnsi="Arial" w:cs="Arial"/>
          <w:sz w:val="24"/>
          <w:szCs w:val="24"/>
        </w:rPr>
        <w:t xml:space="preserve"> kalça ultrasonografisi. (1) </w:t>
      </w:r>
      <w:proofErr w:type="spellStart"/>
      <w:r w:rsidRPr="00C65B21">
        <w:rPr>
          <w:rFonts w:ascii="Arial" w:hAnsi="Arial" w:cs="Arial"/>
          <w:sz w:val="24"/>
          <w:szCs w:val="24"/>
        </w:rPr>
        <w:t>femur</w:t>
      </w:r>
      <w:proofErr w:type="spellEnd"/>
      <w:r w:rsidRPr="00C65B21">
        <w:rPr>
          <w:rFonts w:ascii="Arial" w:hAnsi="Arial" w:cs="Arial"/>
          <w:sz w:val="24"/>
          <w:szCs w:val="24"/>
        </w:rPr>
        <w:t xml:space="preserve"> cismi, (2) </w:t>
      </w:r>
      <w:proofErr w:type="spellStart"/>
      <w:r w:rsidRPr="00C65B21">
        <w:rPr>
          <w:rFonts w:ascii="Arial" w:hAnsi="Arial" w:cs="Arial"/>
          <w:sz w:val="24"/>
          <w:szCs w:val="24"/>
        </w:rPr>
        <w:t>osteokondral</w:t>
      </w:r>
      <w:proofErr w:type="spellEnd"/>
      <w:r w:rsidRPr="00C65B21">
        <w:rPr>
          <w:rFonts w:ascii="Arial" w:hAnsi="Arial" w:cs="Arial"/>
          <w:sz w:val="24"/>
          <w:szCs w:val="24"/>
        </w:rPr>
        <w:t xml:space="preserve"> bileşke, (3) kıkırdak yapıdaki </w:t>
      </w:r>
      <w:proofErr w:type="spellStart"/>
      <w:r w:rsidRPr="00C65B21">
        <w:rPr>
          <w:rFonts w:ascii="Arial" w:hAnsi="Arial" w:cs="Arial"/>
          <w:sz w:val="24"/>
          <w:szCs w:val="24"/>
        </w:rPr>
        <w:t>femur</w:t>
      </w:r>
      <w:proofErr w:type="spellEnd"/>
      <w:r w:rsidRPr="00C65B21">
        <w:rPr>
          <w:rFonts w:ascii="Arial" w:hAnsi="Arial" w:cs="Arial"/>
          <w:sz w:val="24"/>
          <w:szCs w:val="24"/>
        </w:rPr>
        <w:t xml:space="preserve"> başı, (4) </w:t>
      </w:r>
      <w:proofErr w:type="spellStart"/>
      <w:r w:rsidRPr="00C65B21">
        <w:rPr>
          <w:rFonts w:ascii="Arial" w:hAnsi="Arial" w:cs="Arial"/>
          <w:sz w:val="24"/>
          <w:szCs w:val="24"/>
        </w:rPr>
        <w:t>sinoviyal</w:t>
      </w:r>
      <w:proofErr w:type="spellEnd"/>
      <w:r w:rsidRPr="00C65B21">
        <w:rPr>
          <w:rFonts w:ascii="Arial" w:hAnsi="Arial" w:cs="Arial"/>
          <w:sz w:val="24"/>
          <w:szCs w:val="24"/>
        </w:rPr>
        <w:t xml:space="preserve"> </w:t>
      </w:r>
      <w:proofErr w:type="spellStart"/>
      <w:r w:rsidRPr="00C65B21">
        <w:rPr>
          <w:rFonts w:ascii="Arial" w:hAnsi="Arial" w:cs="Arial"/>
          <w:sz w:val="24"/>
          <w:szCs w:val="24"/>
        </w:rPr>
        <w:t>katlantı</w:t>
      </w:r>
      <w:proofErr w:type="spellEnd"/>
      <w:r w:rsidRPr="00C65B21">
        <w:rPr>
          <w:rFonts w:ascii="Arial" w:hAnsi="Arial" w:cs="Arial"/>
          <w:sz w:val="24"/>
          <w:szCs w:val="24"/>
        </w:rPr>
        <w:t xml:space="preserve">, (5) eklem kapsülü, (6) </w:t>
      </w:r>
      <w:proofErr w:type="spellStart"/>
      <w:r w:rsidRPr="00C65B21">
        <w:rPr>
          <w:rFonts w:ascii="Arial" w:hAnsi="Arial" w:cs="Arial"/>
          <w:sz w:val="24"/>
          <w:szCs w:val="24"/>
        </w:rPr>
        <w:t>labrum</w:t>
      </w:r>
      <w:proofErr w:type="spellEnd"/>
      <w:r w:rsidRPr="00C65B21">
        <w:rPr>
          <w:rFonts w:ascii="Arial" w:hAnsi="Arial" w:cs="Arial"/>
          <w:sz w:val="24"/>
          <w:szCs w:val="24"/>
        </w:rPr>
        <w:t xml:space="preserve">, (7) </w:t>
      </w:r>
      <w:proofErr w:type="spellStart"/>
      <w:r w:rsidRPr="00C65B21">
        <w:rPr>
          <w:rFonts w:ascii="Arial" w:hAnsi="Arial" w:cs="Arial"/>
          <w:sz w:val="24"/>
          <w:szCs w:val="24"/>
        </w:rPr>
        <w:t>iliumun</w:t>
      </w:r>
      <w:proofErr w:type="spellEnd"/>
      <w:r w:rsidRPr="00C65B21">
        <w:rPr>
          <w:rFonts w:ascii="Arial" w:hAnsi="Arial" w:cs="Arial"/>
          <w:sz w:val="24"/>
          <w:szCs w:val="24"/>
        </w:rPr>
        <w:t xml:space="preserve"> en derin noktası, (8)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kemik çatı, (9) </w:t>
      </w:r>
      <w:proofErr w:type="spellStart"/>
      <w:r w:rsidRPr="00C65B21">
        <w:rPr>
          <w:rFonts w:ascii="Arial" w:hAnsi="Arial" w:cs="Arial"/>
          <w:sz w:val="24"/>
          <w:szCs w:val="24"/>
        </w:rPr>
        <w:t>ilium</w:t>
      </w:r>
      <w:proofErr w:type="spellEnd"/>
      <w:r w:rsidRPr="00C65B21">
        <w:rPr>
          <w:rFonts w:ascii="Arial" w:hAnsi="Arial" w:cs="Arial"/>
          <w:sz w:val="24"/>
          <w:szCs w:val="24"/>
        </w:rPr>
        <w:t xml:space="preserve"> kemiği, (10) </w:t>
      </w:r>
      <w:proofErr w:type="spellStart"/>
      <w:r w:rsidRPr="00C65B21">
        <w:rPr>
          <w:rFonts w:ascii="Arial" w:hAnsi="Arial" w:cs="Arial"/>
          <w:sz w:val="24"/>
          <w:szCs w:val="24"/>
        </w:rPr>
        <w:t>perikondriyum</w:t>
      </w:r>
      <w:proofErr w:type="spellEnd"/>
      <w:r w:rsidRPr="00C65B21">
        <w:rPr>
          <w:rFonts w:ascii="Arial" w:hAnsi="Arial" w:cs="Arial"/>
          <w:sz w:val="24"/>
          <w:szCs w:val="24"/>
        </w:rPr>
        <w:t xml:space="preserve">.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GKD tanı ve izleminde ön-arka </w:t>
      </w:r>
      <w:proofErr w:type="spellStart"/>
      <w:r w:rsidRPr="00C65B21">
        <w:rPr>
          <w:rFonts w:ascii="Arial" w:hAnsi="Arial" w:cs="Arial"/>
          <w:sz w:val="24"/>
          <w:szCs w:val="24"/>
        </w:rPr>
        <w:t>pelvis</w:t>
      </w:r>
      <w:proofErr w:type="spellEnd"/>
      <w:r w:rsidRPr="00C65B21">
        <w:rPr>
          <w:rFonts w:ascii="Arial" w:hAnsi="Arial" w:cs="Arial"/>
          <w:sz w:val="24"/>
          <w:szCs w:val="24"/>
        </w:rPr>
        <w:t xml:space="preserve"> </w:t>
      </w:r>
      <w:proofErr w:type="spellStart"/>
      <w:r w:rsidRPr="00C65B21">
        <w:rPr>
          <w:rFonts w:ascii="Arial" w:hAnsi="Arial" w:cs="Arial"/>
          <w:sz w:val="24"/>
          <w:szCs w:val="24"/>
        </w:rPr>
        <w:t>grafisi</w:t>
      </w:r>
      <w:proofErr w:type="spellEnd"/>
      <w:r w:rsidRPr="00C65B21">
        <w:rPr>
          <w:rFonts w:ascii="Arial" w:hAnsi="Arial" w:cs="Arial"/>
          <w:sz w:val="24"/>
          <w:szCs w:val="24"/>
        </w:rPr>
        <w:t xml:space="preserve"> son derece önemlidir ve 6 aydan sonra altın standarttır. </w:t>
      </w:r>
      <w:r w:rsidR="00791DE8">
        <w:rPr>
          <w:rFonts w:ascii="Arial" w:hAnsi="Arial" w:cs="Arial"/>
          <w:sz w:val="24"/>
          <w:szCs w:val="24"/>
        </w:rPr>
        <w:t xml:space="preserve">Bu </w:t>
      </w:r>
      <w:proofErr w:type="spellStart"/>
      <w:r w:rsidR="00791DE8">
        <w:rPr>
          <w:rFonts w:ascii="Arial" w:hAnsi="Arial" w:cs="Arial"/>
          <w:sz w:val="24"/>
          <w:szCs w:val="24"/>
        </w:rPr>
        <w:t>grafinin</w:t>
      </w:r>
      <w:proofErr w:type="spellEnd"/>
      <w:r w:rsidR="00791DE8">
        <w:rPr>
          <w:rFonts w:ascii="Arial" w:hAnsi="Arial" w:cs="Arial"/>
          <w:sz w:val="24"/>
          <w:szCs w:val="24"/>
        </w:rPr>
        <w:t xml:space="preserve"> uygun şekilde elde edilmesiyle yapılacak değerlendirmeler tanıda çok değerli bilgiler verir. Çekilmiş bir </w:t>
      </w:r>
      <w:proofErr w:type="spellStart"/>
      <w:r w:rsidR="00791DE8">
        <w:rPr>
          <w:rFonts w:ascii="Arial" w:hAnsi="Arial" w:cs="Arial"/>
          <w:sz w:val="24"/>
          <w:szCs w:val="24"/>
        </w:rPr>
        <w:t>pelvis</w:t>
      </w:r>
      <w:proofErr w:type="spellEnd"/>
      <w:r w:rsidR="00791DE8">
        <w:rPr>
          <w:rFonts w:ascii="Arial" w:hAnsi="Arial" w:cs="Arial"/>
          <w:sz w:val="24"/>
          <w:szCs w:val="24"/>
        </w:rPr>
        <w:t xml:space="preserve"> ön arka </w:t>
      </w:r>
      <w:proofErr w:type="spellStart"/>
      <w:r w:rsidR="00791DE8">
        <w:rPr>
          <w:rFonts w:ascii="Arial" w:hAnsi="Arial" w:cs="Arial"/>
          <w:sz w:val="24"/>
          <w:szCs w:val="24"/>
        </w:rPr>
        <w:t>gr</w:t>
      </w:r>
      <w:r w:rsidR="00530288">
        <w:rPr>
          <w:rFonts w:ascii="Arial" w:hAnsi="Arial" w:cs="Arial"/>
          <w:sz w:val="24"/>
          <w:szCs w:val="24"/>
        </w:rPr>
        <w:t>afisinin</w:t>
      </w:r>
      <w:proofErr w:type="spellEnd"/>
      <w:r w:rsidR="00530288">
        <w:rPr>
          <w:rFonts w:ascii="Arial" w:hAnsi="Arial" w:cs="Arial"/>
          <w:sz w:val="24"/>
          <w:szCs w:val="24"/>
        </w:rPr>
        <w:t xml:space="preserve"> değerlendirmeye uygun </w:t>
      </w:r>
      <w:r w:rsidR="00791DE8">
        <w:rPr>
          <w:rFonts w:ascii="Arial" w:hAnsi="Arial" w:cs="Arial"/>
          <w:sz w:val="24"/>
          <w:szCs w:val="24"/>
        </w:rPr>
        <w:t xml:space="preserve">olduğuna karar verebilmek için her iki </w:t>
      </w:r>
      <w:proofErr w:type="spellStart"/>
      <w:r w:rsidR="00791DE8">
        <w:rPr>
          <w:rFonts w:ascii="Arial" w:hAnsi="Arial" w:cs="Arial"/>
          <w:sz w:val="24"/>
          <w:szCs w:val="24"/>
        </w:rPr>
        <w:t>obturator</w:t>
      </w:r>
      <w:proofErr w:type="spellEnd"/>
      <w:r w:rsidR="00791DE8">
        <w:rPr>
          <w:rFonts w:ascii="Arial" w:hAnsi="Arial" w:cs="Arial"/>
          <w:sz w:val="24"/>
          <w:szCs w:val="24"/>
        </w:rPr>
        <w:t xml:space="preserve"> </w:t>
      </w:r>
      <w:proofErr w:type="spellStart"/>
      <w:r w:rsidR="00791DE8">
        <w:rPr>
          <w:rFonts w:ascii="Arial" w:hAnsi="Arial" w:cs="Arial"/>
          <w:sz w:val="24"/>
          <w:szCs w:val="24"/>
        </w:rPr>
        <w:t>foramenlerin</w:t>
      </w:r>
      <w:proofErr w:type="spellEnd"/>
      <w:r w:rsidR="00791DE8">
        <w:rPr>
          <w:rFonts w:ascii="Arial" w:hAnsi="Arial" w:cs="Arial"/>
          <w:sz w:val="24"/>
          <w:szCs w:val="24"/>
        </w:rPr>
        <w:t xml:space="preserve"> eş şekil ve büyüklükte olduğun</w:t>
      </w:r>
      <w:r w:rsidR="009B45A2">
        <w:rPr>
          <w:rFonts w:ascii="Arial" w:hAnsi="Arial" w:cs="Arial"/>
          <w:sz w:val="24"/>
          <w:szCs w:val="24"/>
        </w:rPr>
        <w:t xml:space="preserve">u, </w:t>
      </w:r>
      <w:proofErr w:type="spellStart"/>
      <w:r w:rsidR="009B45A2">
        <w:rPr>
          <w:rFonts w:ascii="Arial" w:hAnsi="Arial" w:cs="Arial"/>
          <w:sz w:val="24"/>
          <w:szCs w:val="24"/>
        </w:rPr>
        <w:t>koksiks</w:t>
      </w:r>
      <w:proofErr w:type="spellEnd"/>
      <w:r w:rsidR="009B45A2">
        <w:rPr>
          <w:rFonts w:ascii="Arial" w:hAnsi="Arial" w:cs="Arial"/>
          <w:sz w:val="24"/>
          <w:szCs w:val="24"/>
        </w:rPr>
        <w:t xml:space="preserve"> alt ucunun </w:t>
      </w:r>
      <w:proofErr w:type="spellStart"/>
      <w:r w:rsidR="009B45A2">
        <w:rPr>
          <w:rFonts w:ascii="Arial" w:hAnsi="Arial" w:cs="Arial"/>
          <w:sz w:val="24"/>
          <w:szCs w:val="24"/>
        </w:rPr>
        <w:t>simfizis</w:t>
      </w:r>
      <w:proofErr w:type="spellEnd"/>
      <w:r w:rsidR="009B45A2">
        <w:rPr>
          <w:rFonts w:ascii="Arial" w:hAnsi="Arial" w:cs="Arial"/>
          <w:sz w:val="24"/>
          <w:szCs w:val="24"/>
        </w:rPr>
        <w:t xml:space="preserve"> </w:t>
      </w:r>
      <w:proofErr w:type="spellStart"/>
      <w:r w:rsidR="009B45A2">
        <w:rPr>
          <w:rFonts w:ascii="Arial" w:hAnsi="Arial" w:cs="Arial"/>
          <w:sz w:val="24"/>
          <w:szCs w:val="24"/>
        </w:rPr>
        <w:t>pubis</w:t>
      </w:r>
      <w:proofErr w:type="spellEnd"/>
      <w:r w:rsidR="009B45A2">
        <w:rPr>
          <w:rFonts w:ascii="Arial" w:hAnsi="Arial" w:cs="Arial"/>
          <w:sz w:val="24"/>
          <w:szCs w:val="24"/>
        </w:rPr>
        <w:t xml:space="preserve"> ile aynı hatta ve </w:t>
      </w:r>
      <w:proofErr w:type="spellStart"/>
      <w:r w:rsidR="009B45A2">
        <w:rPr>
          <w:rFonts w:ascii="Arial" w:hAnsi="Arial" w:cs="Arial"/>
          <w:sz w:val="24"/>
          <w:szCs w:val="24"/>
        </w:rPr>
        <w:t>simfizisten</w:t>
      </w:r>
      <w:proofErr w:type="spellEnd"/>
      <w:r w:rsidR="009B45A2">
        <w:rPr>
          <w:rFonts w:ascii="Arial" w:hAnsi="Arial" w:cs="Arial"/>
          <w:sz w:val="24"/>
          <w:szCs w:val="24"/>
        </w:rPr>
        <w:t xml:space="preserve"> yaklaşık 2 cm yukarıda olduğunu görmek gerekir. Bu şartları sağlayan </w:t>
      </w:r>
      <w:proofErr w:type="spellStart"/>
      <w:r w:rsidR="009B45A2">
        <w:rPr>
          <w:rFonts w:ascii="Arial" w:hAnsi="Arial" w:cs="Arial"/>
          <w:sz w:val="24"/>
          <w:szCs w:val="24"/>
        </w:rPr>
        <w:t>grafilerde</w:t>
      </w:r>
      <w:proofErr w:type="spellEnd"/>
      <w:r w:rsidR="009B45A2">
        <w:rPr>
          <w:rFonts w:ascii="Arial" w:hAnsi="Arial" w:cs="Arial"/>
          <w:sz w:val="24"/>
          <w:szCs w:val="24"/>
        </w:rPr>
        <w:t xml:space="preserve"> bazı işaret çizgiler</w:t>
      </w:r>
      <w:r w:rsidR="007D59B4">
        <w:rPr>
          <w:rFonts w:ascii="Arial" w:hAnsi="Arial" w:cs="Arial"/>
          <w:sz w:val="24"/>
          <w:szCs w:val="24"/>
        </w:rPr>
        <w:t>i</w:t>
      </w:r>
      <w:r w:rsidR="009B45A2">
        <w:rPr>
          <w:rFonts w:ascii="Arial" w:hAnsi="Arial" w:cs="Arial"/>
          <w:sz w:val="24"/>
          <w:szCs w:val="24"/>
        </w:rPr>
        <w:t xml:space="preserve"> oluşturularak değerlendirme görece daha objektif hale getirilir.</w:t>
      </w:r>
      <w:r w:rsidR="00791DE8">
        <w:rPr>
          <w:rFonts w:ascii="Arial" w:hAnsi="Arial" w:cs="Arial"/>
          <w:sz w:val="24"/>
          <w:szCs w:val="24"/>
        </w:rPr>
        <w:t xml:space="preserve"> </w:t>
      </w:r>
      <w:proofErr w:type="spellStart"/>
      <w:r w:rsidRPr="00C65B21">
        <w:rPr>
          <w:rFonts w:ascii="Arial" w:hAnsi="Arial" w:cs="Arial"/>
          <w:sz w:val="24"/>
          <w:szCs w:val="24"/>
        </w:rPr>
        <w:t>Hilgenreiner</w:t>
      </w:r>
      <w:proofErr w:type="spellEnd"/>
      <w:r w:rsidRPr="00C65B21">
        <w:rPr>
          <w:rFonts w:ascii="Arial" w:hAnsi="Arial" w:cs="Arial"/>
          <w:sz w:val="24"/>
          <w:szCs w:val="24"/>
        </w:rPr>
        <w:t xml:space="preserve"> çizgisi her iki kalçadaki Y kıkırdaklarını birleştiren çizgidir. Perkin </w:t>
      </w:r>
      <w:proofErr w:type="spellStart"/>
      <w:r w:rsidRPr="00C65B21">
        <w:rPr>
          <w:rFonts w:ascii="Arial" w:hAnsi="Arial" w:cs="Arial"/>
          <w:sz w:val="24"/>
          <w:szCs w:val="24"/>
        </w:rPr>
        <w:t>Ombredanne</w:t>
      </w:r>
      <w:proofErr w:type="spellEnd"/>
      <w:r w:rsidRPr="00C65B21">
        <w:rPr>
          <w:rFonts w:ascii="Arial" w:hAnsi="Arial" w:cs="Arial"/>
          <w:sz w:val="24"/>
          <w:szCs w:val="24"/>
        </w:rPr>
        <w:t xml:space="preserve"> çizgisi ise </w:t>
      </w:r>
      <w:proofErr w:type="spellStart"/>
      <w:r w:rsidRPr="00C65B21">
        <w:rPr>
          <w:rFonts w:ascii="Arial" w:hAnsi="Arial" w:cs="Arial"/>
          <w:sz w:val="24"/>
          <w:szCs w:val="24"/>
        </w:rPr>
        <w:t>Hilgenreiner</w:t>
      </w:r>
      <w:proofErr w:type="spellEnd"/>
      <w:r w:rsidRPr="00C65B21">
        <w:rPr>
          <w:rFonts w:ascii="Arial" w:hAnsi="Arial" w:cs="Arial"/>
          <w:sz w:val="24"/>
          <w:szCs w:val="24"/>
        </w:rPr>
        <w:t xml:space="preserve"> çizgisine dik ve </w:t>
      </w:r>
      <w:proofErr w:type="spellStart"/>
      <w:r w:rsidRPr="00C65B21">
        <w:rPr>
          <w:rFonts w:ascii="Arial" w:hAnsi="Arial" w:cs="Arial"/>
          <w:sz w:val="24"/>
          <w:szCs w:val="24"/>
        </w:rPr>
        <w:t>asetabulumun</w:t>
      </w:r>
      <w:proofErr w:type="spellEnd"/>
      <w:r w:rsidRPr="00C65B21">
        <w:rPr>
          <w:rFonts w:ascii="Arial" w:hAnsi="Arial" w:cs="Arial"/>
          <w:sz w:val="24"/>
          <w:szCs w:val="24"/>
        </w:rPr>
        <w:t xml:space="preserve"> en dış kenarından geçen çizgidir. Normalde her bir kalça için </w:t>
      </w:r>
      <w:proofErr w:type="spellStart"/>
      <w:r w:rsidRPr="00C65B21">
        <w:rPr>
          <w:rFonts w:ascii="Arial" w:hAnsi="Arial" w:cs="Arial"/>
          <w:sz w:val="24"/>
          <w:szCs w:val="24"/>
        </w:rPr>
        <w:t>femurbaşı</w:t>
      </w:r>
      <w:proofErr w:type="spellEnd"/>
      <w:r w:rsidRPr="00C65B21">
        <w:rPr>
          <w:rFonts w:ascii="Arial" w:hAnsi="Arial" w:cs="Arial"/>
          <w:sz w:val="24"/>
          <w:szCs w:val="24"/>
        </w:rPr>
        <w:t xml:space="preserve"> kemikleşme merkezi bu çizgiler aracılığı ile oluşan 4 kadrandan alt içte olanında yer alır. GKD olgularında </w:t>
      </w:r>
      <w:proofErr w:type="spellStart"/>
      <w:r w:rsidRPr="00C65B21">
        <w:rPr>
          <w:rFonts w:ascii="Arial" w:hAnsi="Arial" w:cs="Arial"/>
          <w:sz w:val="24"/>
          <w:szCs w:val="24"/>
        </w:rPr>
        <w:t>femurbaşı</w:t>
      </w:r>
      <w:proofErr w:type="spellEnd"/>
      <w:r w:rsidRPr="00C65B21">
        <w:rPr>
          <w:rFonts w:ascii="Arial" w:hAnsi="Arial" w:cs="Arial"/>
          <w:sz w:val="24"/>
          <w:szCs w:val="24"/>
        </w:rPr>
        <w:t xml:space="preserve"> kemikleşme merkezi dış kadranlara doğru yer değiştirir (Şekil 5). </w:t>
      </w:r>
      <w:proofErr w:type="spellStart"/>
      <w:r w:rsidRPr="00C65B21">
        <w:rPr>
          <w:rFonts w:ascii="Arial" w:hAnsi="Arial" w:cs="Arial"/>
          <w:sz w:val="24"/>
          <w:szCs w:val="24"/>
        </w:rPr>
        <w:t>Shenton</w:t>
      </w:r>
      <w:proofErr w:type="spellEnd"/>
      <w:r w:rsidRPr="00C65B21">
        <w:rPr>
          <w:rFonts w:ascii="Arial" w:hAnsi="Arial" w:cs="Arial"/>
          <w:sz w:val="24"/>
          <w:szCs w:val="24"/>
        </w:rPr>
        <w:t xml:space="preserve"> </w:t>
      </w:r>
      <w:proofErr w:type="spellStart"/>
      <w:r w:rsidRPr="00C65B21">
        <w:rPr>
          <w:rFonts w:ascii="Arial" w:hAnsi="Arial" w:cs="Arial"/>
          <w:sz w:val="24"/>
          <w:szCs w:val="24"/>
        </w:rPr>
        <w:t>Menard</w:t>
      </w:r>
      <w:proofErr w:type="spellEnd"/>
      <w:r w:rsidRPr="00C65B21">
        <w:rPr>
          <w:rFonts w:ascii="Arial" w:hAnsi="Arial" w:cs="Arial"/>
          <w:sz w:val="24"/>
          <w:szCs w:val="24"/>
        </w:rPr>
        <w:t xml:space="preserve"> çizgisi, küçük </w:t>
      </w:r>
      <w:proofErr w:type="spellStart"/>
      <w:r w:rsidRPr="00C65B21">
        <w:rPr>
          <w:rFonts w:ascii="Arial" w:hAnsi="Arial" w:cs="Arial"/>
          <w:sz w:val="24"/>
          <w:szCs w:val="24"/>
        </w:rPr>
        <w:t>trokanterden</w:t>
      </w:r>
      <w:proofErr w:type="spellEnd"/>
      <w:r w:rsidRPr="00C65B21">
        <w:rPr>
          <w:rFonts w:ascii="Arial" w:hAnsi="Arial" w:cs="Arial"/>
          <w:sz w:val="24"/>
          <w:szCs w:val="24"/>
        </w:rPr>
        <w:t xml:space="preserve"> başlayarak </w:t>
      </w:r>
      <w:proofErr w:type="spellStart"/>
      <w:r w:rsidRPr="00C65B21">
        <w:rPr>
          <w:rFonts w:ascii="Arial" w:hAnsi="Arial" w:cs="Arial"/>
          <w:sz w:val="24"/>
          <w:szCs w:val="24"/>
        </w:rPr>
        <w:t>femur</w:t>
      </w:r>
      <w:proofErr w:type="spellEnd"/>
      <w:r w:rsidRPr="00C65B21">
        <w:rPr>
          <w:rFonts w:ascii="Arial" w:hAnsi="Arial" w:cs="Arial"/>
          <w:sz w:val="24"/>
          <w:szCs w:val="24"/>
        </w:rPr>
        <w:t xml:space="preserve"> boynu ve </w:t>
      </w:r>
      <w:proofErr w:type="spellStart"/>
      <w:r w:rsidRPr="00C65B21">
        <w:rPr>
          <w:rFonts w:ascii="Arial" w:hAnsi="Arial" w:cs="Arial"/>
          <w:sz w:val="24"/>
          <w:szCs w:val="24"/>
        </w:rPr>
        <w:t>obturator</w:t>
      </w:r>
      <w:proofErr w:type="spellEnd"/>
      <w:r w:rsidRPr="00C65B21">
        <w:rPr>
          <w:rFonts w:ascii="Arial" w:hAnsi="Arial" w:cs="Arial"/>
          <w:sz w:val="24"/>
          <w:szCs w:val="24"/>
        </w:rPr>
        <w:t xml:space="preserve"> </w:t>
      </w:r>
      <w:proofErr w:type="spellStart"/>
      <w:r w:rsidRPr="00C65B21">
        <w:rPr>
          <w:rFonts w:ascii="Arial" w:hAnsi="Arial" w:cs="Arial"/>
          <w:sz w:val="24"/>
          <w:szCs w:val="24"/>
        </w:rPr>
        <w:t>foramen</w:t>
      </w:r>
      <w:proofErr w:type="spellEnd"/>
      <w:r w:rsidRPr="00C65B21">
        <w:rPr>
          <w:rFonts w:ascii="Arial" w:hAnsi="Arial" w:cs="Arial"/>
          <w:sz w:val="24"/>
          <w:szCs w:val="24"/>
        </w:rPr>
        <w:t xml:space="preserve"> üst sınırı (</w:t>
      </w:r>
      <w:proofErr w:type="spellStart"/>
      <w:r w:rsidRPr="00C65B21">
        <w:rPr>
          <w:rFonts w:ascii="Arial" w:hAnsi="Arial" w:cs="Arial"/>
          <w:sz w:val="24"/>
          <w:szCs w:val="24"/>
        </w:rPr>
        <w:t>pubis</w:t>
      </w:r>
      <w:proofErr w:type="spellEnd"/>
      <w:r w:rsidRPr="00C65B21">
        <w:rPr>
          <w:rFonts w:ascii="Arial" w:hAnsi="Arial" w:cs="Arial"/>
          <w:sz w:val="24"/>
          <w:szCs w:val="24"/>
        </w:rPr>
        <w:t xml:space="preserve"> iç sınırı) ile devam eden yay şeklindeki çizgidir. Normalde </w:t>
      </w:r>
      <w:r w:rsidRPr="00C65B21">
        <w:rPr>
          <w:rFonts w:ascii="Arial" w:hAnsi="Arial" w:cs="Arial"/>
          <w:sz w:val="24"/>
          <w:szCs w:val="24"/>
        </w:rPr>
        <w:lastRenderedPageBreak/>
        <w:t>bu çizginin süre</w:t>
      </w:r>
      <w:r w:rsidR="00530288">
        <w:rPr>
          <w:rFonts w:ascii="Arial" w:hAnsi="Arial" w:cs="Arial"/>
          <w:sz w:val="24"/>
          <w:szCs w:val="24"/>
        </w:rPr>
        <w:t>k</w:t>
      </w:r>
      <w:r w:rsidRPr="00C65B21">
        <w:rPr>
          <w:rFonts w:ascii="Arial" w:hAnsi="Arial" w:cs="Arial"/>
          <w:sz w:val="24"/>
          <w:szCs w:val="24"/>
        </w:rPr>
        <w:t xml:space="preserve">li bir yay şeklinde olması gerekirken </w:t>
      </w:r>
      <w:proofErr w:type="spellStart"/>
      <w:r w:rsidRPr="00C65B21">
        <w:rPr>
          <w:rFonts w:ascii="Arial" w:hAnsi="Arial" w:cs="Arial"/>
          <w:sz w:val="24"/>
          <w:szCs w:val="24"/>
        </w:rPr>
        <w:t>GKD’li</w:t>
      </w:r>
      <w:proofErr w:type="spellEnd"/>
      <w:r w:rsidRPr="00C65B21">
        <w:rPr>
          <w:rFonts w:ascii="Arial" w:hAnsi="Arial" w:cs="Arial"/>
          <w:sz w:val="24"/>
          <w:szCs w:val="24"/>
        </w:rPr>
        <w:t xml:space="preserve"> olgularda bu çizginin sürekliliği bozulur (Şekil 6). </w:t>
      </w:r>
      <w:proofErr w:type="spellStart"/>
      <w:r w:rsidRPr="00C65B21">
        <w:rPr>
          <w:rFonts w:ascii="Arial" w:hAnsi="Arial" w:cs="Arial"/>
          <w:sz w:val="24"/>
          <w:szCs w:val="24"/>
        </w:rPr>
        <w:t>Asetabular</w:t>
      </w:r>
      <w:proofErr w:type="spellEnd"/>
      <w:r w:rsidRPr="00C65B21">
        <w:rPr>
          <w:rFonts w:ascii="Arial" w:hAnsi="Arial" w:cs="Arial"/>
          <w:sz w:val="24"/>
          <w:szCs w:val="24"/>
        </w:rPr>
        <w:t xml:space="preserve"> indeks açısı </w:t>
      </w:r>
      <w:proofErr w:type="spellStart"/>
      <w:r w:rsidRPr="00C65B21">
        <w:rPr>
          <w:rFonts w:ascii="Arial" w:hAnsi="Arial" w:cs="Arial"/>
          <w:sz w:val="24"/>
          <w:szCs w:val="24"/>
        </w:rPr>
        <w:t>asetabulumun</w:t>
      </w:r>
      <w:proofErr w:type="spellEnd"/>
      <w:r w:rsidRPr="00C65B21">
        <w:rPr>
          <w:rFonts w:ascii="Arial" w:hAnsi="Arial" w:cs="Arial"/>
          <w:sz w:val="24"/>
          <w:szCs w:val="24"/>
        </w:rPr>
        <w:t xml:space="preserve"> </w:t>
      </w:r>
      <w:proofErr w:type="spellStart"/>
      <w:r w:rsidRPr="00C65B21">
        <w:rPr>
          <w:rFonts w:ascii="Arial" w:hAnsi="Arial" w:cs="Arial"/>
          <w:sz w:val="24"/>
          <w:szCs w:val="24"/>
        </w:rPr>
        <w:t>frontal</w:t>
      </w:r>
      <w:proofErr w:type="spellEnd"/>
      <w:r w:rsidRPr="00C65B21">
        <w:rPr>
          <w:rFonts w:ascii="Arial" w:hAnsi="Arial" w:cs="Arial"/>
          <w:sz w:val="24"/>
          <w:szCs w:val="24"/>
        </w:rPr>
        <w:t xml:space="preserve"> plandaki eğimini gösterir. </w:t>
      </w:r>
      <w:proofErr w:type="spellStart"/>
      <w:r w:rsidRPr="00C65B21">
        <w:rPr>
          <w:rFonts w:ascii="Arial" w:hAnsi="Arial" w:cs="Arial"/>
          <w:sz w:val="24"/>
          <w:szCs w:val="24"/>
        </w:rPr>
        <w:t>Hilgenreiner</w:t>
      </w:r>
      <w:proofErr w:type="spellEnd"/>
      <w:r w:rsidRPr="00C65B21">
        <w:rPr>
          <w:rFonts w:ascii="Arial" w:hAnsi="Arial" w:cs="Arial"/>
          <w:sz w:val="24"/>
          <w:szCs w:val="24"/>
        </w:rPr>
        <w:t xml:space="preserve"> çizgisi ile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tavanına paralel, </w:t>
      </w:r>
      <w:proofErr w:type="spellStart"/>
      <w:r w:rsidRPr="00C65B21">
        <w:rPr>
          <w:rFonts w:ascii="Arial" w:hAnsi="Arial" w:cs="Arial"/>
          <w:sz w:val="24"/>
          <w:szCs w:val="24"/>
        </w:rPr>
        <w:t>asetabulumun</w:t>
      </w:r>
      <w:proofErr w:type="spellEnd"/>
      <w:r w:rsidRPr="00C65B21">
        <w:rPr>
          <w:rFonts w:ascii="Arial" w:hAnsi="Arial" w:cs="Arial"/>
          <w:sz w:val="24"/>
          <w:szCs w:val="24"/>
        </w:rPr>
        <w:t xml:space="preserve"> üst dış kenarından geçen çizgi ar</w:t>
      </w:r>
      <w:r w:rsidR="008F2C02">
        <w:rPr>
          <w:rFonts w:ascii="Arial" w:hAnsi="Arial" w:cs="Arial"/>
          <w:sz w:val="24"/>
          <w:szCs w:val="24"/>
        </w:rPr>
        <w:t>asındaki açıdır. İlk 4 ayda &lt;30, 5-24 ayda &lt;25 derece</w:t>
      </w:r>
      <w:r w:rsidRPr="00C65B21">
        <w:rPr>
          <w:rFonts w:ascii="Arial" w:hAnsi="Arial" w:cs="Arial"/>
          <w:sz w:val="24"/>
          <w:szCs w:val="24"/>
        </w:rPr>
        <w:t xml:space="preserve">, normal olarak kabul edilir ve patolojik kalçalarda bu açı artar (Şekil 7). </w:t>
      </w:r>
    </w:p>
    <w:p w:rsidR="00BB4CC2" w:rsidRPr="00C65B21" w:rsidRDefault="007D59B4" w:rsidP="00C65B21">
      <w:pPr>
        <w:spacing w:line="360" w:lineRule="auto"/>
        <w:jc w:val="both"/>
        <w:rPr>
          <w:rFonts w:ascii="Arial" w:hAnsi="Arial" w:cs="Arial"/>
          <w:b/>
          <w:bCs/>
          <w:sz w:val="24"/>
          <w:szCs w:val="24"/>
        </w:rPr>
      </w:pPr>
      <w:r>
        <w:rPr>
          <w:rFonts w:ascii="Arial" w:hAnsi="Arial" w:cs="Arial"/>
          <w:b/>
          <w:noProof/>
          <w:sz w:val="24"/>
          <w:szCs w:val="24"/>
          <w:lang w:eastAsia="tr-TR"/>
        </w:rPr>
        <w:drawing>
          <wp:inline distT="0" distB="0" distL="0" distR="0">
            <wp:extent cx="3950970" cy="285559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950970" cy="2855595"/>
                    </a:xfrm>
                    <a:prstGeom prst="rect">
                      <a:avLst/>
                    </a:prstGeom>
                    <a:noFill/>
                    <a:ln w="9525">
                      <a:noFill/>
                      <a:miter lim="800000"/>
                      <a:headEnd/>
                      <a:tailEnd/>
                    </a:ln>
                  </pic:spPr>
                </pic:pic>
              </a:graphicData>
            </a:graphic>
          </wp:inline>
        </w:drawing>
      </w:r>
    </w:p>
    <w:p w:rsidR="0000552F" w:rsidRPr="00C65B21" w:rsidRDefault="0000552F" w:rsidP="00C65B21">
      <w:pPr>
        <w:spacing w:line="360" w:lineRule="auto"/>
        <w:jc w:val="both"/>
        <w:rPr>
          <w:rFonts w:ascii="Arial" w:hAnsi="Arial" w:cs="Arial"/>
          <w:sz w:val="24"/>
          <w:szCs w:val="24"/>
        </w:rPr>
      </w:pPr>
      <w:r w:rsidRPr="00C65B21">
        <w:rPr>
          <w:rFonts w:ascii="Arial" w:hAnsi="Arial" w:cs="Arial"/>
          <w:b/>
          <w:bCs/>
          <w:sz w:val="24"/>
          <w:szCs w:val="24"/>
        </w:rPr>
        <w:t xml:space="preserve">Şekil 5: </w:t>
      </w:r>
      <w:r w:rsidRPr="00C65B21">
        <w:rPr>
          <w:rFonts w:ascii="Arial" w:hAnsi="Arial" w:cs="Arial"/>
          <w:sz w:val="24"/>
          <w:szCs w:val="24"/>
        </w:rPr>
        <w:t xml:space="preserve">Kalça kadranları. (H) </w:t>
      </w:r>
      <w:proofErr w:type="spellStart"/>
      <w:r w:rsidRPr="00C65B21">
        <w:rPr>
          <w:rFonts w:ascii="Arial" w:hAnsi="Arial" w:cs="Arial"/>
          <w:sz w:val="24"/>
          <w:szCs w:val="24"/>
        </w:rPr>
        <w:t>Hilgenreiner</w:t>
      </w:r>
      <w:proofErr w:type="spellEnd"/>
      <w:r w:rsidRPr="00C65B21">
        <w:rPr>
          <w:rFonts w:ascii="Arial" w:hAnsi="Arial" w:cs="Arial"/>
          <w:sz w:val="24"/>
          <w:szCs w:val="24"/>
        </w:rPr>
        <w:t xml:space="preserve"> çizgisi, (P) Perkin </w:t>
      </w:r>
      <w:proofErr w:type="spellStart"/>
      <w:r w:rsidRPr="00C65B21">
        <w:rPr>
          <w:rFonts w:ascii="Arial" w:hAnsi="Arial" w:cs="Arial"/>
          <w:sz w:val="24"/>
          <w:szCs w:val="24"/>
        </w:rPr>
        <w:t>Ombredanne</w:t>
      </w:r>
      <w:proofErr w:type="spellEnd"/>
      <w:r w:rsidRPr="00C65B21">
        <w:rPr>
          <w:rFonts w:ascii="Arial" w:hAnsi="Arial" w:cs="Arial"/>
          <w:sz w:val="24"/>
          <w:szCs w:val="24"/>
        </w:rPr>
        <w:t xml:space="preserve"> çizgisi. Normalde </w:t>
      </w:r>
      <w:proofErr w:type="spellStart"/>
      <w:r w:rsidRPr="00C65B21">
        <w:rPr>
          <w:rFonts w:ascii="Arial" w:hAnsi="Arial" w:cs="Arial"/>
          <w:sz w:val="24"/>
          <w:szCs w:val="24"/>
        </w:rPr>
        <w:t>femurbaşı</w:t>
      </w:r>
      <w:proofErr w:type="spellEnd"/>
      <w:r w:rsidRPr="00C65B21">
        <w:rPr>
          <w:rFonts w:ascii="Arial" w:hAnsi="Arial" w:cs="Arial"/>
          <w:sz w:val="24"/>
          <w:szCs w:val="24"/>
        </w:rPr>
        <w:t xml:space="preserve"> kemikleşme merkezinin alt iç kadranda yer alması gerekir. </w:t>
      </w:r>
    </w:p>
    <w:p w:rsidR="00BB4CC2" w:rsidRPr="00C65B21" w:rsidRDefault="007D59B4" w:rsidP="00C65B21">
      <w:pPr>
        <w:spacing w:line="360" w:lineRule="auto"/>
        <w:jc w:val="both"/>
        <w:rPr>
          <w:rFonts w:ascii="Arial" w:hAnsi="Arial" w:cs="Arial"/>
          <w:b/>
          <w:bCs/>
          <w:sz w:val="24"/>
          <w:szCs w:val="24"/>
        </w:rPr>
      </w:pPr>
      <w:r>
        <w:rPr>
          <w:rFonts w:ascii="Arial" w:hAnsi="Arial" w:cs="Arial"/>
          <w:b/>
          <w:noProof/>
          <w:sz w:val="24"/>
          <w:szCs w:val="24"/>
          <w:lang w:eastAsia="tr-TR"/>
        </w:rPr>
        <w:drawing>
          <wp:inline distT="0" distB="0" distL="0" distR="0">
            <wp:extent cx="3950970" cy="285559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3950970" cy="2855595"/>
                    </a:xfrm>
                    <a:prstGeom prst="rect">
                      <a:avLst/>
                    </a:prstGeom>
                    <a:noFill/>
                    <a:ln w="9525">
                      <a:noFill/>
                      <a:miter lim="800000"/>
                      <a:headEnd/>
                      <a:tailEnd/>
                    </a:ln>
                  </pic:spPr>
                </pic:pic>
              </a:graphicData>
            </a:graphic>
          </wp:inline>
        </w:drawing>
      </w:r>
    </w:p>
    <w:p w:rsidR="0000552F" w:rsidRPr="00C65B21" w:rsidRDefault="0000552F" w:rsidP="00C65B21">
      <w:pPr>
        <w:spacing w:line="360" w:lineRule="auto"/>
        <w:jc w:val="both"/>
        <w:rPr>
          <w:rFonts w:ascii="Arial" w:hAnsi="Arial" w:cs="Arial"/>
          <w:sz w:val="24"/>
          <w:szCs w:val="24"/>
        </w:rPr>
      </w:pPr>
      <w:r w:rsidRPr="00C65B21">
        <w:rPr>
          <w:rFonts w:ascii="Arial" w:hAnsi="Arial" w:cs="Arial"/>
          <w:b/>
          <w:bCs/>
          <w:sz w:val="24"/>
          <w:szCs w:val="24"/>
        </w:rPr>
        <w:t xml:space="preserve">Şekil 6: </w:t>
      </w:r>
      <w:proofErr w:type="spellStart"/>
      <w:r w:rsidRPr="00C65B21">
        <w:rPr>
          <w:rFonts w:ascii="Arial" w:hAnsi="Arial" w:cs="Arial"/>
          <w:sz w:val="24"/>
          <w:szCs w:val="24"/>
        </w:rPr>
        <w:t>Shenton</w:t>
      </w:r>
      <w:proofErr w:type="spellEnd"/>
      <w:r w:rsidRPr="00C65B21">
        <w:rPr>
          <w:rFonts w:ascii="Arial" w:hAnsi="Arial" w:cs="Arial"/>
          <w:sz w:val="24"/>
          <w:szCs w:val="24"/>
        </w:rPr>
        <w:t>-</w:t>
      </w:r>
      <w:proofErr w:type="spellStart"/>
      <w:r w:rsidRPr="00C65B21">
        <w:rPr>
          <w:rFonts w:ascii="Arial" w:hAnsi="Arial" w:cs="Arial"/>
          <w:sz w:val="24"/>
          <w:szCs w:val="24"/>
        </w:rPr>
        <w:t>Menard</w:t>
      </w:r>
      <w:proofErr w:type="spellEnd"/>
      <w:r w:rsidRPr="00C65B21">
        <w:rPr>
          <w:rFonts w:ascii="Arial" w:hAnsi="Arial" w:cs="Arial"/>
          <w:sz w:val="24"/>
          <w:szCs w:val="24"/>
        </w:rPr>
        <w:t xml:space="preserve"> çizgisi. SM-; </w:t>
      </w:r>
      <w:proofErr w:type="spellStart"/>
      <w:r w:rsidRPr="00C65B21">
        <w:rPr>
          <w:rFonts w:ascii="Arial" w:hAnsi="Arial" w:cs="Arial"/>
          <w:sz w:val="24"/>
          <w:szCs w:val="24"/>
        </w:rPr>
        <w:t>Shenton</w:t>
      </w:r>
      <w:proofErr w:type="spellEnd"/>
      <w:r w:rsidRPr="00C65B21">
        <w:rPr>
          <w:rFonts w:ascii="Arial" w:hAnsi="Arial" w:cs="Arial"/>
          <w:sz w:val="24"/>
          <w:szCs w:val="24"/>
        </w:rPr>
        <w:t>-</w:t>
      </w:r>
      <w:proofErr w:type="spellStart"/>
      <w:r w:rsidRPr="00C65B21">
        <w:rPr>
          <w:rFonts w:ascii="Arial" w:hAnsi="Arial" w:cs="Arial"/>
          <w:sz w:val="24"/>
          <w:szCs w:val="24"/>
        </w:rPr>
        <w:t>Menard</w:t>
      </w:r>
      <w:proofErr w:type="spellEnd"/>
      <w:r w:rsidRPr="00C65B21">
        <w:rPr>
          <w:rFonts w:ascii="Arial" w:hAnsi="Arial" w:cs="Arial"/>
          <w:sz w:val="24"/>
          <w:szCs w:val="24"/>
        </w:rPr>
        <w:t xml:space="preserve"> çizgisi </w:t>
      </w:r>
      <w:proofErr w:type="spellStart"/>
      <w:r w:rsidRPr="00C65B21">
        <w:rPr>
          <w:rFonts w:ascii="Arial" w:hAnsi="Arial" w:cs="Arial"/>
          <w:sz w:val="24"/>
          <w:szCs w:val="24"/>
        </w:rPr>
        <w:t>intakt</w:t>
      </w:r>
      <w:proofErr w:type="spellEnd"/>
      <w:r w:rsidRPr="00C65B21">
        <w:rPr>
          <w:rFonts w:ascii="Arial" w:hAnsi="Arial" w:cs="Arial"/>
          <w:sz w:val="24"/>
          <w:szCs w:val="24"/>
        </w:rPr>
        <w:t>, SM</w:t>
      </w:r>
      <w:r w:rsidRPr="00C65B21">
        <w:rPr>
          <w:rFonts w:ascii="Arial" w:hAnsi="Arial" w:cs="Arial"/>
          <w:sz w:val="24"/>
          <w:szCs w:val="24"/>
        </w:rPr>
        <w:t xml:space="preserve">; </w:t>
      </w:r>
      <w:proofErr w:type="spellStart"/>
      <w:r w:rsidRPr="00C65B21">
        <w:rPr>
          <w:rFonts w:ascii="Arial" w:hAnsi="Arial" w:cs="Arial"/>
          <w:sz w:val="24"/>
          <w:szCs w:val="24"/>
        </w:rPr>
        <w:t>Shenton</w:t>
      </w:r>
      <w:proofErr w:type="spellEnd"/>
      <w:r w:rsidRPr="00C65B21">
        <w:rPr>
          <w:rFonts w:ascii="Arial" w:hAnsi="Arial" w:cs="Arial"/>
          <w:sz w:val="24"/>
          <w:szCs w:val="24"/>
        </w:rPr>
        <w:t>-</w:t>
      </w:r>
      <w:proofErr w:type="spellStart"/>
      <w:r w:rsidRPr="00C65B21">
        <w:rPr>
          <w:rFonts w:ascii="Arial" w:hAnsi="Arial" w:cs="Arial"/>
          <w:sz w:val="24"/>
          <w:szCs w:val="24"/>
        </w:rPr>
        <w:t>Menard</w:t>
      </w:r>
      <w:proofErr w:type="spellEnd"/>
      <w:r w:rsidRPr="00C65B21">
        <w:rPr>
          <w:rFonts w:ascii="Arial" w:hAnsi="Arial" w:cs="Arial"/>
          <w:sz w:val="24"/>
          <w:szCs w:val="24"/>
        </w:rPr>
        <w:t xml:space="preserve"> çizgisi kırılmış. </w:t>
      </w:r>
    </w:p>
    <w:p w:rsidR="0000552F" w:rsidRPr="00C65B21" w:rsidRDefault="0000552F" w:rsidP="00C65B21">
      <w:pPr>
        <w:spacing w:line="360" w:lineRule="auto"/>
        <w:jc w:val="both"/>
        <w:rPr>
          <w:rFonts w:ascii="Arial" w:hAnsi="Arial" w:cs="Arial"/>
          <w:sz w:val="24"/>
          <w:szCs w:val="24"/>
        </w:rPr>
      </w:pPr>
      <w:proofErr w:type="spellStart"/>
      <w:r w:rsidRPr="00C65B21">
        <w:rPr>
          <w:rFonts w:ascii="Arial" w:hAnsi="Arial" w:cs="Arial"/>
          <w:sz w:val="24"/>
          <w:szCs w:val="24"/>
        </w:rPr>
        <w:lastRenderedPageBreak/>
        <w:t>GKD’de</w:t>
      </w:r>
      <w:proofErr w:type="spellEnd"/>
      <w:r w:rsidRPr="00C65B21">
        <w:rPr>
          <w:rFonts w:ascii="Arial" w:hAnsi="Arial" w:cs="Arial"/>
          <w:sz w:val="24"/>
          <w:szCs w:val="24"/>
        </w:rPr>
        <w:t xml:space="preserve"> </w:t>
      </w:r>
      <w:proofErr w:type="spellStart"/>
      <w:r w:rsidRPr="00C65B21">
        <w:rPr>
          <w:rFonts w:ascii="Arial" w:hAnsi="Arial" w:cs="Arial"/>
          <w:sz w:val="24"/>
          <w:szCs w:val="24"/>
        </w:rPr>
        <w:t>artrografi</w:t>
      </w:r>
      <w:proofErr w:type="spellEnd"/>
      <w:r w:rsidRPr="00C65B21">
        <w:rPr>
          <w:rFonts w:ascii="Arial" w:hAnsi="Arial" w:cs="Arial"/>
          <w:sz w:val="24"/>
          <w:szCs w:val="24"/>
        </w:rPr>
        <w:t xml:space="preserve">, manyetik </w:t>
      </w:r>
      <w:proofErr w:type="gramStart"/>
      <w:r w:rsidRPr="00C65B21">
        <w:rPr>
          <w:rFonts w:ascii="Arial" w:hAnsi="Arial" w:cs="Arial"/>
          <w:sz w:val="24"/>
          <w:szCs w:val="24"/>
        </w:rPr>
        <w:t>rezonans</w:t>
      </w:r>
      <w:proofErr w:type="gramEnd"/>
      <w:r w:rsidRPr="00C65B21">
        <w:rPr>
          <w:rFonts w:ascii="Arial" w:hAnsi="Arial" w:cs="Arial"/>
          <w:sz w:val="24"/>
          <w:szCs w:val="24"/>
        </w:rPr>
        <w:t xml:space="preserve"> görüntüleme ya da bilgisayarlı tomografi birincil tanı yöntemleri değildirler. </w:t>
      </w:r>
    </w:p>
    <w:p w:rsidR="00BB4CC2" w:rsidRPr="00C65B21" w:rsidRDefault="007D59B4" w:rsidP="00C65B21">
      <w:pPr>
        <w:spacing w:line="360" w:lineRule="auto"/>
        <w:jc w:val="both"/>
        <w:rPr>
          <w:rFonts w:ascii="Arial" w:hAnsi="Arial" w:cs="Arial"/>
          <w:b/>
          <w:bCs/>
          <w:sz w:val="24"/>
          <w:szCs w:val="24"/>
        </w:rPr>
      </w:pPr>
      <w:r>
        <w:rPr>
          <w:rFonts w:ascii="Arial" w:hAnsi="Arial" w:cs="Arial"/>
          <w:b/>
          <w:noProof/>
          <w:sz w:val="24"/>
          <w:szCs w:val="24"/>
          <w:lang w:eastAsia="tr-TR"/>
        </w:rPr>
        <w:drawing>
          <wp:inline distT="0" distB="0" distL="0" distR="0">
            <wp:extent cx="4295775" cy="2967355"/>
            <wp:effectExtent l="19050" t="0" r="952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4295775" cy="2967355"/>
                    </a:xfrm>
                    <a:prstGeom prst="rect">
                      <a:avLst/>
                    </a:prstGeom>
                    <a:noFill/>
                    <a:ln w="9525">
                      <a:noFill/>
                      <a:miter lim="800000"/>
                      <a:headEnd/>
                      <a:tailEnd/>
                    </a:ln>
                  </pic:spPr>
                </pic:pic>
              </a:graphicData>
            </a:graphic>
          </wp:inline>
        </w:drawing>
      </w:r>
    </w:p>
    <w:p w:rsidR="0000552F" w:rsidRPr="00C65B21" w:rsidRDefault="0000552F" w:rsidP="00C65B21">
      <w:pPr>
        <w:spacing w:line="360" w:lineRule="auto"/>
        <w:jc w:val="both"/>
        <w:rPr>
          <w:rFonts w:ascii="Arial" w:hAnsi="Arial" w:cs="Arial"/>
          <w:sz w:val="24"/>
          <w:szCs w:val="24"/>
        </w:rPr>
      </w:pPr>
      <w:r w:rsidRPr="00C65B21">
        <w:rPr>
          <w:rFonts w:ascii="Arial" w:hAnsi="Arial" w:cs="Arial"/>
          <w:b/>
          <w:bCs/>
          <w:sz w:val="24"/>
          <w:szCs w:val="24"/>
        </w:rPr>
        <w:t xml:space="preserve">Şekil 7: </w:t>
      </w:r>
      <w:proofErr w:type="spellStart"/>
      <w:r w:rsidRPr="00C65B21">
        <w:rPr>
          <w:rFonts w:ascii="Arial" w:hAnsi="Arial" w:cs="Arial"/>
          <w:sz w:val="24"/>
          <w:szCs w:val="24"/>
        </w:rPr>
        <w:t>Asetabular</w:t>
      </w:r>
      <w:proofErr w:type="spellEnd"/>
      <w:r w:rsidRPr="00C65B21">
        <w:rPr>
          <w:rFonts w:ascii="Arial" w:hAnsi="Arial" w:cs="Arial"/>
          <w:sz w:val="24"/>
          <w:szCs w:val="24"/>
        </w:rPr>
        <w:t xml:space="preserve"> indeks açısı (AI). </w:t>
      </w:r>
      <w:proofErr w:type="spellStart"/>
      <w:r w:rsidRPr="00C65B21">
        <w:rPr>
          <w:rFonts w:ascii="Arial" w:hAnsi="Arial" w:cs="Arial"/>
          <w:sz w:val="24"/>
          <w:szCs w:val="24"/>
        </w:rPr>
        <w:t>Displazik</w:t>
      </w:r>
      <w:proofErr w:type="spellEnd"/>
      <w:r w:rsidRPr="00C65B21">
        <w:rPr>
          <w:rFonts w:ascii="Arial" w:hAnsi="Arial" w:cs="Arial"/>
          <w:sz w:val="24"/>
          <w:szCs w:val="24"/>
        </w:rPr>
        <w:t xml:space="preserve"> kalçalarda bu açı değeri artar. </w:t>
      </w:r>
    </w:p>
    <w:p w:rsidR="00BB4CC2" w:rsidRPr="00C65B21" w:rsidRDefault="00BB4CC2" w:rsidP="00C65B21">
      <w:pPr>
        <w:spacing w:line="360" w:lineRule="auto"/>
        <w:jc w:val="both"/>
        <w:rPr>
          <w:rFonts w:ascii="Arial" w:hAnsi="Arial" w:cs="Arial"/>
          <w:b/>
          <w:bCs/>
          <w:sz w:val="24"/>
          <w:szCs w:val="24"/>
        </w:rPr>
      </w:pPr>
    </w:p>
    <w:p w:rsidR="00233235" w:rsidRPr="00C65B21" w:rsidRDefault="00233235" w:rsidP="00C65B21">
      <w:pPr>
        <w:spacing w:line="360" w:lineRule="auto"/>
        <w:jc w:val="both"/>
        <w:rPr>
          <w:rFonts w:ascii="Arial" w:hAnsi="Arial" w:cs="Arial"/>
          <w:b/>
          <w:bCs/>
          <w:sz w:val="24"/>
          <w:szCs w:val="24"/>
        </w:rPr>
      </w:pPr>
    </w:p>
    <w:p w:rsidR="0000552F" w:rsidRPr="00C65B21" w:rsidRDefault="0000552F" w:rsidP="000C2173">
      <w:pPr>
        <w:pStyle w:val="Balk2"/>
      </w:pPr>
      <w:bookmarkStart w:id="6" w:name="_Toc269837392"/>
      <w:r w:rsidRPr="00C65B21">
        <w:t>Tedavi</w:t>
      </w:r>
      <w:bookmarkEnd w:id="6"/>
      <w:r w:rsidRPr="00C65B21">
        <w:t xml:space="preserve"> </w:t>
      </w:r>
    </w:p>
    <w:p w:rsidR="009B45A2" w:rsidRDefault="00C359E3" w:rsidP="00C65B21">
      <w:pPr>
        <w:spacing w:line="360" w:lineRule="auto"/>
        <w:jc w:val="both"/>
        <w:rPr>
          <w:rFonts w:ascii="Arial" w:hAnsi="Arial" w:cs="Arial"/>
          <w:sz w:val="24"/>
          <w:szCs w:val="24"/>
        </w:rPr>
      </w:pPr>
      <w:r>
        <w:rPr>
          <w:rFonts w:ascii="Arial" w:hAnsi="Arial" w:cs="Arial"/>
          <w:noProof/>
          <w:sz w:val="24"/>
          <w:szCs w:val="24"/>
        </w:rPr>
        <w:pict>
          <v:rect id="_x0000_s1038" style="position:absolute;left:0;text-align:left;margin-left:264.55pt;margin-top:423.55pt;width:211.95pt;height:93pt;z-index:251660800;mso-position-horizontal-relative:margin;mso-position-vertical-relative:margin;mso-width-relative:margin" o:allowincell="f" fillcolor="#c0504d" strokecolor="white" strokeweight="1pt">
            <v:fill color2="#bfbfbf"/>
            <v:shadow color="#d8d8d8" offset="3pt,3pt" offset2="2pt,2pt"/>
            <v:textbox inset="18pt,18pt,18pt,18pt">
              <w:txbxContent>
                <w:p w:rsidR="008F2C02" w:rsidRPr="008F2C02" w:rsidRDefault="008F2C02" w:rsidP="008F2C02">
                  <w:pPr>
                    <w:spacing w:line="360" w:lineRule="auto"/>
                    <w:jc w:val="both"/>
                    <w:rPr>
                      <w:rFonts w:ascii="Arial" w:hAnsi="Arial" w:cs="Arial"/>
                      <w:color w:val="FFFFFF"/>
                      <w:sz w:val="24"/>
                      <w:szCs w:val="24"/>
                    </w:rPr>
                  </w:pPr>
                  <w:r w:rsidRPr="008F2C02">
                    <w:rPr>
                      <w:rFonts w:ascii="Arial" w:hAnsi="Arial" w:cs="Arial"/>
                      <w:color w:val="FFFFFF"/>
                      <w:sz w:val="24"/>
                      <w:szCs w:val="24"/>
                    </w:rPr>
                    <w:t xml:space="preserve">GKD tedavisinde özellikle yaşamın ilk 2-3 ayı altın dönemdir. </w:t>
                  </w:r>
                </w:p>
                <w:p w:rsidR="008F2C02" w:rsidRPr="008F2C02" w:rsidRDefault="008F2C02">
                  <w:pPr>
                    <w:rPr>
                      <w:rFonts w:ascii="Cambria" w:eastAsia="Times New Roman" w:hAnsi="Cambria"/>
                      <w:i/>
                      <w:iCs/>
                      <w:color w:val="FFFFFF"/>
                      <w:sz w:val="36"/>
                      <w:szCs w:val="36"/>
                    </w:rPr>
                  </w:pPr>
                </w:p>
              </w:txbxContent>
            </v:textbox>
            <w10:wrap type="square" anchorx="margin" anchory="margin"/>
          </v:rect>
        </w:pict>
      </w:r>
      <w:r w:rsidR="0000552F" w:rsidRPr="00C65B21">
        <w:rPr>
          <w:rFonts w:ascii="Arial" w:hAnsi="Arial" w:cs="Arial"/>
          <w:sz w:val="24"/>
          <w:szCs w:val="24"/>
        </w:rPr>
        <w:t xml:space="preserve">GKD tedavisinde amaç en kısa sürede kalça eklemini anatomik olarak yerine oturtmak, bunu sürdürerek </w:t>
      </w:r>
      <w:proofErr w:type="spellStart"/>
      <w:r w:rsidR="0000552F" w:rsidRPr="00C65B21">
        <w:rPr>
          <w:rFonts w:ascii="Arial" w:hAnsi="Arial" w:cs="Arial"/>
          <w:sz w:val="24"/>
          <w:szCs w:val="24"/>
        </w:rPr>
        <w:t>asetabulum</w:t>
      </w:r>
      <w:proofErr w:type="spellEnd"/>
      <w:r w:rsidR="0000552F" w:rsidRPr="00C65B21">
        <w:rPr>
          <w:rFonts w:ascii="Arial" w:hAnsi="Arial" w:cs="Arial"/>
          <w:sz w:val="24"/>
          <w:szCs w:val="24"/>
        </w:rPr>
        <w:t xml:space="preserve"> ve </w:t>
      </w:r>
      <w:proofErr w:type="spellStart"/>
      <w:r w:rsidR="0000552F" w:rsidRPr="00C65B21">
        <w:rPr>
          <w:rFonts w:ascii="Arial" w:hAnsi="Arial" w:cs="Arial"/>
          <w:sz w:val="24"/>
          <w:szCs w:val="24"/>
        </w:rPr>
        <w:t>proksimal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femurun</w:t>
      </w:r>
      <w:proofErr w:type="spellEnd"/>
      <w:r w:rsidR="0000552F" w:rsidRPr="00C65B21">
        <w:rPr>
          <w:rFonts w:ascii="Arial" w:hAnsi="Arial" w:cs="Arial"/>
          <w:sz w:val="24"/>
          <w:szCs w:val="24"/>
        </w:rPr>
        <w:t xml:space="preserve"> normal gelişimini sağlamak, oluşabilecek kalıcı </w:t>
      </w:r>
      <w:proofErr w:type="spellStart"/>
      <w:r w:rsidR="0000552F" w:rsidRPr="00C65B21">
        <w:rPr>
          <w:rFonts w:ascii="Arial" w:hAnsi="Arial" w:cs="Arial"/>
          <w:sz w:val="24"/>
          <w:szCs w:val="24"/>
        </w:rPr>
        <w:t>asetabular</w:t>
      </w:r>
      <w:proofErr w:type="spellEnd"/>
      <w:r w:rsidR="0000552F" w:rsidRPr="00C65B21">
        <w:rPr>
          <w:rFonts w:ascii="Arial" w:hAnsi="Arial" w:cs="Arial"/>
          <w:sz w:val="24"/>
          <w:szCs w:val="24"/>
        </w:rPr>
        <w:t xml:space="preserve"> ya da </w:t>
      </w:r>
      <w:proofErr w:type="spellStart"/>
      <w:r w:rsidR="0000552F" w:rsidRPr="00C65B21">
        <w:rPr>
          <w:rFonts w:ascii="Arial" w:hAnsi="Arial" w:cs="Arial"/>
          <w:sz w:val="24"/>
          <w:szCs w:val="24"/>
        </w:rPr>
        <w:t>femoral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displaziyi</w:t>
      </w:r>
      <w:proofErr w:type="spellEnd"/>
      <w:r w:rsidR="0000552F" w:rsidRPr="00C65B21">
        <w:rPr>
          <w:rFonts w:ascii="Arial" w:hAnsi="Arial" w:cs="Arial"/>
          <w:sz w:val="24"/>
          <w:szCs w:val="24"/>
        </w:rPr>
        <w:t xml:space="preserve"> gidermek ve </w:t>
      </w:r>
      <w:proofErr w:type="spellStart"/>
      <w:r w:rsidR="0000552F" w:rsidRPr="00C65B21">
        <w:rPr>
          <w:rFonts w:ascii="Arial" w:hAnsi="Arial" w:cs="Arial"/>
          <w:sz w:val="24"/>
          <w:szCs w:val="24"/>
        </w:rPr>
        <w:t>femurbaşı</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avasküler</w:t>
      </w:r>
      <w:proofErr w:type="spellEnd"/>
      <w:r w:rsidR="0000552F" w:rsidRPr="00C65B21">
        <w:rPr>
          <w:rFonts w:ascii="Arial" w:hAnsi="Arial" w:cs="Arial"/>
          <w:sz w:val="24"/>
          <w:szCs w:val="24"/>
        </w:rPr>
        <w:t xml:space="preserve"> nekrozu (AVN) oluşmasını önleyerek hastaya yaşam boyu işlevsel bir kalça eklemi sağlamaktır. Tanı ne kadar geç konursa yapılacak girişimlerin karmaşıklığı ve </w:t>
      </w:r>
      <w:proofErr w:type="gramStart"/>
      <w:r w:rsidR="0000552F" w:rsidRPr="00C65B21">
        <w:rPr>
          <w:rFonts w:ascii="Arial" w:hAnsi="Arial" w:cs="Arial"/>
          <w:sz w:val="24"/>
          <w:szCs w:val="24"/>
        </w:rPr>
        <w:t>komplikasyon</w:t>
      </w:r>
      <w:proofErr w:type="gramEnd"/>
      <w:r w:rsidR="0000552F" w:rsidRPr="00C65B21">
        <w:rPr>
          <w:rFonts w:ascii="Arial" w:hAnsi="Arial" w:cs="Arial"/>
          <w:sz w:val="24"/>
          <w:szCs w:val="24"/>
        </w:rPr>
        <w:t xml:space="preserve"> riski o kadar artarken, başarı şansı o kadar düşer. GKD tedavisinde özellikle yaşamın ilk 2-3 ayı altın dönemdir.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İlk 6 ayda kalçayı </w:t>
      </w:r>
      <w:proofErr w:type="spellStart"/>
      <w:r w:rsidRPr="00C65B21">
        <w:rPr>
          <w:rFonts w:ascii="Arial" w:hAnsi="Arial" w:cs="Arial"/>
          <w:sz w:val="24"/>
          <w:szCs w:val="24"/>
        </w:rPr>
        <w:t>abduksiyon</w:t>
      </w:r>
      <w:proofErr w:type="spellEnd"/>
      <w:r w:rsidRPr="00C65B21">
        <w:rPr>
          <w:rFonts w:ascii="Arial" w:hAnsi="Arial" w:cs="Arial"/>
          <w:sz w:val="24"/>
          <w:szCs w:val="24"/>
        </w:rPr>
        <w:t xml:space="preserve"> ve </w:t>
      </w:r>
      <w:proofErr w:type="spellStart"/>
      <w:r w:rsidRPr="00C65B21">
        <w:rPr>
          <w:rFonts w:ascii="Arial" w:hAnsi="Arial" w:cs="Arial"/>
          <w:sz w:val="24"/>
          <w:szCs w:val="24"/>
        </w:rPr>
        <w:t>fleksiyonda</w:t>
      </w:r>
      <w:proofErr w:type="spellEnd"/>
      <w:r w:rsidRPr="00C65B21">
        <w:rPr>
          <w:rFonts w:ascii="Arial" w:hAnsi="Arial" w:cs="Arial"/>
          <w:sz w:val="24"/>
          <w:szCs w:val="24"/>
        </w:rPr>
        <w:t xml:space="preserve"> tutan dinamik ya da statik </w:t>
      </w:r>
      <w:proofErr w:type="spellStart"/>
      <w:r w:rsidRPr="00C65B21">
        <w:rPr>
          <w:rFonts w:ascii="Arial" w:hAnsi="Arial" w:cs="Arial"/>
          <w:sz w:val="24"/>
          <w:szCs w:val="24"/>
        </w:rPr>
        <w:t>ortezlerle</w:t>
      </w:r>
      <w:proofErr w:type="spellEnd"/>
      <w:r w:rsidRPr="00C65B21">
        <w:rPr>
          <w:rFonts w:ascii="Arial" w:hAnsi="Arial" w:cs="Arial"/>
          <w:sz w:val="24"/>
          <w:szCs w:val="24"/>
        </w:rPr>
        <w:t xml:space="preserve"> tedavi yapılır. GKD tedavisinde bol ara bezi uygulamasının yeri yoktur. Dinamik bir yöntem olan </w:t>
      </w:r>
      <w:proofErr w:type="spellStart"/>
      <w:r w:rsidRPr="00C65B21">
        <w:rPr>
          <w:rFonts w:ascii="Arial" w:hAnsi="Arial" w:cs="Arial"/>
          <w:sz w:val="24"/>
          <w:szCs w:val="24"/>
        </w:rPr>
        <w:t>Pavlik</w:t>
      </w:r>
      <w:proofErr w:type="spellEnd"/>
      <w:r w:rsidRPr="00C65B21">
        <w:rPr>
          <w:rFonts w:ascii="Arial" w:hAnsi="Arial" w:cs="Arial"/>
          <w:sz w:val="24"/>
          <w:szCs w:val="24"/>
        </w:rPr>
        <w:t xml:space="preserve"> bandajı uygulaması ya da </w:t>
      </w:r>
      <w:proofErr w:type="spellStart"/>
      <w:r w:rsidRPr="00C65B21">
        <w:rPr>
          <w:rFonts w:ascii="Arial" w:hAnsi="Arial" w:cs="Arial"/>
          <w:sz w:val="24"/>
          <w:szCs w:val="24"/>
        </w:rPr>
        <w:t>Pavlik</w:t>
      </w:r>
      <w:proofErr w:type="spellEnd"/>
      <w:r w:rsidRPr="00C65B21">
        <w:rPr>
          <w:rFonts w:ascii="Arial" w:hAnsi="Arial" w:cs="Arial"/>
          <w:sz w:val="24"/>
          <w:szCs w:val="24"/>
        </w:rPr>
        <w:t xml:space="preserve"> yöntemi öncelikle yeğlenir. Statik </w:t>
      </w:r>
      <w:proofErr w:type="spellStart"/>
      <w:r w:rsidRPr="00C65B21">
        <w:rPr>
          <w:rFonts w:ascii="Arial" w:hAnsi="Arial" w:cs="Arial"/>
          <w:sz w:val="24"/>
          <w:szCs w:val="24"/>
        </w:rPr>
        <w:lastRenderedPageBreak/>
        <w:t>ortezlerden</w:t>
      </w:r>
      <w:proofErr w:type="spellEnd"/>
      <w:r w:rsidRPr="00C65B21">
        <w:rPr>
          <w:rFonts w:ascii="Arial" w:hAnsi="Arial" w:cs="Arial"/>
          <w:sz w:val="24"/>
          <w:szCs w:val="24"/>
        </w:rPr>
        <w:t xml:space="preserve"> olan </w:t>
      </w:r>
      <w:proofErr w:type="spellStart"/>
      <w:r w:rsidRPr="00C65B21">
        <w:rPr>
          <w:rFonts w:ascii="Arial" w:hAnsi="Arial" w:cs="Arial"/>
          <w:sz w:val="24"/>
          <w:szCs w:val="24"/>
        </w:rPr>
        <w:t>Ilfeld</w:t>
      </w:r>
      <w:proofErr w:type="spellEnd"/>
      <w:r w:rsidRPr="00C65B21">
        <w:rPr>
          <w:rFonts w:ascii="Arial" w:hAnsi="Arial" w:cs="Arial"/>
          <w:sz w:val="24"/>
          <w:szCs w:val="24"/>
        </w:rPr>
        <w:t>-</w:t>
      </w:r>
      <w:proofErr w:type="spellStart"/>
      <w:r w:rsidRPr="00C65B21">
        <w:rPr>
          <w:rFonts w:ascii="Arial" w:hAnsi="Arial" w:cs="Arial"/>
          <w:sz w:val="24"/>
          <w:szCs w:val="24"/>
        </w:rPr>
        <w:t>Craig</w:t>
      </w:r>
      <w:proofErr w:type="spellEnd"/>
      <w:r w:rsidRPr="00C65B21">
        <w:rPr>
          <w:rFonts w:ascii="Arial" w:hAnsi="Arial" w:cs="Arial"/>
          <w:sz w:val="24"/>
          <w:szCs w:val="24"/>
        </w:rPr>
        <w:t xml:space="preserve"> ve </w:t>
      </w:r>
      <w:proofErr w:type="spellStart"/>
      <w:r w:rsidRPr="00C65B21">
        <w:rPr>
          <w:rFonts w:ascii="Arial" w:hAnsi="Arial" w:cs="Arial"/>
          <w:sz w:val="24"/>
          <w:szCs w:val="24"/>
        </w:rPr>
        <w:t>Von</w:t>
      </w:r>
      <w:proofErr w:type="spellEnd"/>
      <w:r w:rsidRPr="00C65B21">
        <w:rPr>
          <w:rFonts w:ascii="Arial" w:hAnsi="Arial" w:cs="Arial"/>
          <w:sz w:val="24"/>
          <w:szCs w:val="24"/>
        </w:rPr>
        <w:t xml:space="preserve"> </w:t>
      </w:r>
      <w:proofErr w:type="spellStart"/>
      <w:r w:rsidRPr="00C65B21">
        <w:rPr>
          <w:rFonts w:ascii="Arial" w:hAnsi="Arial" w:cs="Arial"/>
          <w:sz w:val="24"/>
          <w:szCs w:val="24"/>
        </w:rPr>
        <w:t>Rosen</w:t>
      </w:r>
      <w:proofErr w:type="spellEnd"/>
      <w:r w:rsidRPr="00C65B21">
        <w:rPr>
          <w:rFonts w:ascii="Arial" w:hAnsi="Arial" w:cs="Arial"/>
          <w:sz w:val="24"/>
          <w:szCs w:val="24"/>
        </w:rPr>
        <w:t xml:space="preserve"> </w:t>
      </w:r>
      <w:proofErr w:type="spellStart"/>
      <w:r w:rsidRPr="00C65B21">
        <w:rPr>
          <w:rFonts w:ascii="Arial" w:hAnsi="Arial" w:cs="Arial"/>
          <w:sz w:val="24"/>
          <w:szCs w:val="24"/>
        </w:rPr>
        <w:t>ortezlerinin</w:t>
      </w:r>
      <w:proofErr w:type="spellEnd"/>
      <w:r w:rsidRPr="00C65B21">
        <w:rPr>
          <w:rFonts w:ascii="Arial" w:hAnsi="Arial" w:cs="Arial"/>
          <w:sz w:val="24"/>
          <w:szCs w:val="24"/>
        </w:rPr>
        <w:t xml:space="preserve"> yüksek başarı ve düşük </w:t>
      </w:r>
      <w:proofErr w:type="gramStart"/>
      <w:r w:rsidRPr="00C65B21">
        <w:rPr>
          <w:rFonts w:ascii="Arial" w:hAnsi="Arial" w:cs="Arial"/>
          <w:sz w:val="24"/>
          <w:szCs w:val="24"/>
        </w:rPr>
        <w:t>komplikasyon</w:t>
      </w:r>
      <w:proofErr w:type="gramEnd"/>
      <w:r w:rsidRPr="00C65B21">
        <w:rPr>
          <w:rFonts w:ascii="Arial" w:hAnsi="Arial" w:cs="Arial"/>
          <w:sz w:val="24"/>
          <w:szCs w:val="24"/>
        </w:rPr>
        <w:t xml:space="preserve"> hızına sahip oldukları da belirtilmiştir. </w:t>
      </w:r>
    </w:p>
    <w:p w:rsidR="0000552F" w:rsidRPr="00C65B21" w:rsidRDefault="0000552F" w:rsidP="00A31985">
      <w:pPr>
        <w:spacing w:line="360" w:lineRule="auto"/>
        <w:jc w:val="both"/>
        <w:rPr>
          <w:rFonts w:ascii="Arial" w:hAnsi="Arial" w:cs="Arial"/>
          <w:sz w:val="24"/>
          <w:szCs w:val="24"/>
        </w:rPr>
      </w:pPr>
      <w:r w:rsidRPr="00C65B21">
        <w:rPr>
          <w:rFonts w:ascii="Arial" w:hAnsi="Arial" w:cs="Arial"/>
          <w:sz w:val="24"/>
          <w:szCs w:val="24"/>
        </w:rPr>
        <w:t>6 aydan sonra konservatif yöntemlerle tedavi başarı</w:t>
      </w:r>
      <w:r w:rsidR="001E6A33">
        <w:rPr>
          <w:rFonts w:ascii="Arial" w:hAnsi="Arial" w:cs="Arial"/>
          <w:sz w:val="24"/>
          <w:szCs w:val="24"/>
        </w:rPr>
        <w:t xml:space="preserve"> şansı daha düşük</w:t>
      </w:r>
      <w:r w:rsidRPr="00C65B21">
        <w:rPr>
          <w:rFonts w:ascii="Arial" w:hAnsi="Arial" w:cs="Arial"/>
          <w:sz w:val="24"/>
          <w:szCs w:val="24"/>
        </w:rPr>
        <w:t xml:space="preserve"> olup, çocuğun tedavisi </w:t>
      </w:r>
      <w:r w:rsidR="001E6A33">
        <w:rPr>
          <w:rFonts w:ascii="Arial" w:hAnsi="Arial" w:cs="Arial"/>
          <w:sz w:val="24"/>
          <w:szCs w:val="24"/>
        </w:rPr>
        <w:t xml:space="preserve">sıklıkla </w:t>
      </w:r>
      <w:r w:rsidRPr="00C65B21">
        <w:rPr>
          <w:rFonts w:ascii="Arial" w:hAnsi="Arial" w:cs="Arial"/>
          <w:sz w:val="24"/>
          <w:szCs w:val="24"/>
        </w:rPr>
        <w:t>hast</w:t>
      </w:r>
      <w:r w:rsidR="00E30E51">
        <w:rPr>
          <w:rFonts w:ascii="Arial" w:hAnsi="Arial" w:cs="Arial"/>
          <w:sz w:val="24"/>
          <w:szCs w:val="24"/>
        </w:rPr>
        <w:t>a</w:t>
      </w:r>
      <w:r w:rsidRPr="00C65B21">
        <w:rPr>
          <w:rFonts w:ascii="Arial" w:hAnsi="Arial" w:cs="Arial"/>
          <w:sz w:val="24"/>
          <w:szCs w:val="24"/>
        </w:rPr>
        <w:t xml:space="preserve">nede yatarak ve ameliyathanede yapılır. 7-18 ay arasında birincil olarak ya da ilk 6 ayda konservatif yöntemlerin başarısız olduğu kalçalarda kapalı ya da açık redüksiyon yapılır. Kalçanın kapalı redüksiyonu ve sonrasında redüksiyonun korunması için alçı uygulaması genel anestezi altında yapılır. Redüksiyonun niteliği ve engel olabilecek yumuşak doku yapıları ekleme </w:t>
      </w:r>
      <w:proofErr w:type="gramStart"/>
      <w:r w:rsidRPr="00C65B21">
        <w:rPr>
          <w:rFonts w:ascii="Arial" w:hAnsi="Arial" w:cs="Arial"/>
          <w:sz w:val="24"/>
          <w:szCs w:val="24"/>
        </w:rPr>
        <w:t>kontrast</w:t>
      </w:r>
      <w:proofErr w:type="gramEnd"/>
      <w:r w:rsidRPr="00C65B21">
        <w:rPr>
          <w:rFonts w:ascii="Arial" w:hAnsi="Arial" w:cs="Arial"/>
          <w:sz w:val="24"/>
          <w:szCs w:val="24"/>
        </w:rPr>
        <w:t xml:space="preserve"> madde verilerek </w:t>
      </w:r>
      <w:proofErr w:type="spellStart"/>
      <w:r w:rsidRPr="00C65B21">
        <w:rPr>
          <w:rFonts w:ascii="Arial" w:hAnsi="Arial" w:cs="Arial"/>
          <w:sz w:val="24"/>
          <w:szCs w:val="24"/>
        </w:rPr>
        <w:t>artrografi</w:t>
      </w:r>
      <w:proofErr w:type="spellEnd"/>
      <w:r w:rsidRPr="00C65B21">
        <w:rPr>
          <w:rFonts w:ascii="Arial" w:hAnsi="Arial" w:cs="Arial"/>
          <w:sz w:val="24"/>
          <w:szCs w:val="24"/>
        </w:rPr>
        <w:t xml:space="preserve"> ile saptanır. Açık redüksiyon, öncelikle başarısız kapalı redüksiyon sonrası yapılır. Açık redüksiyonda, </w:t>
      </w:r>
      <w:proofErr w:type="spellStart"/>
      <w:r w:rsidRPr="00C65B21">
        <w:rPr>
          <w:rFonts w:ascii="Arial" w:hAnsi="Arial" w:cs="Arial"/>
          <w:sz w:val="24"/>
          <w:szCs w:val="24"/>
        </w:rPr>
        <w:t>femurbaşının</w:t>
      </w:r>
      <w:proofErr w:type="spellEnd"/>
      <w:r w:rsidRPr="00C65B21">
        <w:rPr>
          <w:rFonts w:ascii="Arial" w:hAnsi="Arial" w:cs="Arial"/>
          <w:sz w:val="24"/>
          <w:szCs w:val="24"/>
        </w:rPr>
        <w:t xml:space="preserve"> </w:t>
      </w:r>
      <w:proofErr w:type="spellStart"/>
      <w:r w:rsidRPr="00C65B21">
        <w:rPr>
          <w:rFonts w:ascii="Arial" w:hAnsi="Arial" w:cs="Arial"/>
          <w:sz w:val="24"/>
          <w:szCs w:val="24"/>
        </w:rPr>
        <w:t>asetabulum</w:t>
      </w:r>
      <w:proofErr w:type="spellEnd"/>
      <w:r w:rsidRPr="00C65B21">
        <w:rPr>
          <w:rFonts w:ascii="Arial" w:hAnsi="Arial" w:cs="Arial"/>
          <w:sz w:val="24"/>
          <w:szCs w:val="24"/>
        </w:rPr>
        <w:t xml:space="preserve"> içine girmesine engel olan eklem dışı ve eklem içi yumuşak doku engelleri </w:t>
      </w:r>
      <w:r w:rsidR="00A56DC9">
        <w:rPr>
          <w:rFonts w:ascii="Arial" w:hAnsi="Arial" w:cs="Arial"/>
          <w:sz w:val="24"/>
          <w:szCs w:val="24"/>
        </w:rPr>
        <w:t xml:space="preserve">cerrahi olarak </w:t>
      </w:r>
      <w:r w:rsidRPr="00C65B21">
        <w:rPr>
          <w:rFonts w:ascii="Arial" w:hAnsi="Arial" w:cs="Arial"/>
          <w:sz w:val="24"/>
          <w:szCs w:val="24"/>
        </w:rPr>
        <w:t xml:space="preserve">ortadan kaldırılır. </w:t>
      </w:r>
    </w:p>
    <w:p w:rsidR="0000552F" w:rsidRPr="00C65B21" w:rsidRDefault="0000552F" w:rsidP="00C65B21">
      <w:pPr>
        <w:spacing w:line="360" w:lineRule="auto"/>
        <w:jc w:val="both"/>
        <w:rPr>
          <w:rFonts w:ascii="Arial" w:hAnsi="Arial" w:cs="Arial"/>
          <w:sz w:val="24"/>
          <w:szCs w:val="24"/>
        </w:rPr>
      </w:pPr>
      <w:proofErr w:type="spellStart"/>
      <w:r w:rsidRPr="00C65B21">
        <w:rPr>
          <w:rFonts w:ascii="Arial" w:hAnsi="Arial" w:cs="Arial"/>
          <w:sz w:val="24"/>
          <w:szCs w:val="24"/>
        </w:rPr>
        <w:t>A</w:t>
      </w:r>
      <w:r w:rsidR="00A56DC9">
        <w:rPr>
          <w:rFonts w:ascii="Arial" w:hAnsi="Arial" w:cs="Arial"/>
          <w:sz w:val="24"/>
          <w:szCs w:val="24"/>
        </w:rPr>
        <w:t>vasküler</w:t>
      </w:r>
      <w:proofErr w:type="spellEnd"/>
      <w:r w:rsidR="00A56DC9">
        <w:rPr>
          <w:rFonts w:ascii="Arial" w:hAnsi="Arial" w:cs="Arial"/>
          <w:sz w:val="24"/>
          <w:szCs w:val="24"/>
        </w:rPr>
        <w:t xml:space="preserve"> nekroz (AVN)</w:t>
      </w:r>
      <w:r w:rsidRPr="00C65B21">
        <w:rPr>
          <w:rFonts w:ascii="Arial" w:hAnsi="Arial" w:cs="Arial"/>
          <w:sz w:val="24"/>
          <w:szCs w:val="24"/>
        </w:rPr>
        <w:t xml:space="preserve">, tedavi sonrası uzun dönemde sorunlara yol açan en önemli </w:t>
      </w:r>
      <w:proofErr w:type="gramStart"/>
      <w:r w:rsidRPr="00C65B21">
        <w:rPr>
          <w:rFonts w:ascii="Arial" w:hAnsi="Arial" w:cs="Arial"/>
          <w:sz w:val="24"/>
          <w:szCs w:val="24"/>
        </w:rPr>
        <w:t>komplikasyondur</w:t>
      </w:r>
      <w:proofErr w:type="gramEnd"/>
      <w:r w:rsidRPr="00C65B21">
        <w:rPr>
          <w:rFonts w:ascii="Arial" w:hAnsi="Arial" w:cs="Arial"/>
          <w:sz w:val="24"/>
          <w:szCs w:val="24"/>
        </w:rPr>
        <w:t xml:space="preserve"> ve uzun dönemde </w:t>
      </w:r>
      <w:proofErr w:type="spellStart"/>
      <w:r w:rsidRPr="00C65B21">
        <w:rPr>
          <w:rFonts w:ascii="Arial" w:hAnsi="Arial" w:cs="Arial"/>
          <w:sz w:val="24"/>
          <w:szCs w:val="24"/>
        </w:rPr>
        <w:t>dejeneratif</w:t>
      </w:r>
      <w:proofErr w:type="spellEnd"/>
      <w:r w:rsidRPr="00C65B21">
        <w:rPr>
          <w:rFonts w:ascii="Arial" w:hAnsi="Arial" w:cs="Arial"/>
          <w:sz w:val="24"/>
          <w:szCs w:val="24"/>
        </w:rPr>
        <w:t xml:space="preserve"> eklem hastalığına yol açar. AVN tümüyle tedaviye bağlı bir </w:t>
      </w:r>
      <w:proofErr w:type="gramStart"/>
      <w:r w:rsidRPr="00C65B21">
        <w:rPr>
          <w:rFonts w:ascii="Arial" w:hAnsi="Arial" w:cs="Arial"/>
          <w:sz w:val="24"/>
          <w:szCs w:val="24"/>
        </w:rPr>
        <w:t>komplikasyondur</w:t>
      </w:r>
      <w:proofErr w:type="gramEnd"/>
      <w:r w:rsidRPr="00C65B21">
        <w:rPr>
          <w:rFonts w:ascii="Arial" w:hAnsi="Arial" w:cs="Arial"/>
          <w:sz w:val="24"/>
          <w:szCs w:val="24"/>
        </w:rPr>
        <w:t xml:space="preserve"> ve önlenebilir.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t>Unutulmamalıdır ki</w:t>
      </w:r>
      <w:r w:rsidR="00A56DC9">
        <w:rPr>
          <w:rFonts w:ascii="Arial" w:hAnsi="Arial" w:cs="Arial"/>
          <w:sz w:val="24"/>
          <w:szCs w:val="24"/>
        </w:rPr>
        <w:t xml:space="preserve"> GKD önlenebilir bir sakatlık nedenidir</w:t>
      </w:r>
      <w:r w:rsidRPr="00C65B21">
        <w:rPr>
          <w:rFonts w:ascii="Arial" w:hAnsi="Arial" w:cs="Arial"/>
          <w:sz w:val="24"/>
          <w:szCs w:val="24"/>
        </w:rPr>
        <w:t xml:space="preserve">. Gerek toplumun GKD konusunda bilinçlendirilmesi, gerek </w:t>
      </w:r>
      <w:proofErr w:type="spellStart"/>
      <w:r w:rsidRPr="00C65B21">
        <w:rPr>
          <w:rFonts w:ascii="Arial" w:hAnsi="Arial" w:cs="Arial"/>
          <w:sz w:val="24"/>
          <w:szCs w:val="24"/>
        </w:rPr>
        <w:t>yenidoğanlarla</w:t>
      </w:r>
      <w:proofErr w:type="spellEnd"/>
      <w:r w:rsidRPr="00C65B21">
        <w:rPr>
          <w:rFonts w:ascii="Arial" w:hAnsi="Arial" w:cs="Arial"/>
          <w:sz w:val="24"/>
          <w:szCs w:val="24"/>
        </w:rPr>
        <w:t xml:space="preserve"> karşılaşan sağlık profesyonellerinin GKD konusunda eğitimi ve gerekse özellikle </w:t>
      </w:r>
      <w:proofErr w:type="spellStart"/>
      <w:r w:rsidRPr="00C65B21">
        <w:rPr>
          <w:rFonts w:ascii="Arial" w:hAnsi="Arial" w:cs="Arial"/>
          <w:sz w:val="24"/>
          <w:szCs w:val="24"/>
        </w:rPr>
        <w:t>yenidoğan</w:t>
      </w:r>
      <w:proofErr w:type="spellEnd"/>
      <w:r w:rsidRPr="00C65B21">
        <w:rPr>
          <w:rFonts w:ascii="Arial" w:hAnsi="Arial" w:cs="Arial"/>
          <w:sz w:val="24"/>
          <w:szCs w:val="24"/>
        </w:rPr>
        <w:t xml:space="preserve"> döneminde erken tanı ve doğru tedavinin sağlanması başarıda anahtar rol oynamaktadır. </w:t>
      </w:r>
    </w:p>
    <w:p w:rsidR="00233235" w:rsidRPr="00C65B21" w:rsidRDefault="00233235" w:rsidP="00C65B21">
      <w:pPr>
        <w:keepNext/>
        <w:spacing w:before="240" w:after="60"/>
        <w:jc w:val="both"/>
        <w:outlineLvl w:val="0"/>
        <w:rPr>
          <w:rFonts w:ascii="Arial" w:eastAsia="Times New Roman" w:hAnsi="Arial" w:cs="Arial"/>
          <w:b/>
          <w:bCs/>
          <w:kern w:val="32"/>
          <w:sz w:val="24"/>
          <w:szCs w:val="24"/>
          <w:u w:val="single"/>
          <w:lang w:eastAsia="tr-TR"/>
        </w:rPr>
      </w:pPr>
    </w:p>
    <w:p w:rsidR="000657ED" w:rsidRPr="00C65B21" w:rsidRDefault="000657ED" w:rsidP="000C2173">
      <w:pPr>
        <w:pStyle w:val="Balk2"/>
        <w:rPr>
          <w:kern w:val="32"/>
          <w:lang w:eastAsia="tr-TR"/>
        </w:rPr>
      </w:pPr>
      <w:bookmarkStart w:id="7" w:name="_Toc269837393"/>
      <w:r w:rsidRPr="00C65B21">
        <w:rPr>
          <w:kern w:val="32"/>
          <w:lang w:eastAsia="tr-TR"/>
        </w:rPr>
        <w:t>Erken Tanı ve Tedavi Programı</w:t>
      </w:r>
      <w:bookmarkEnd w:id="7"/>
    </w:p>
    <w:p w:rsidR="000657ED" w:rsidRPr="00C65B21" w:rsidRDefault="000657ED" w:rsidP="00C65B21">
      <w:pPr>
        <w:spacing w:after="0" w:line="360" w:lineRule="auto"/>
        <w:jc w:val="both"/>
        <w:rPr>
          <w:rFonts w:ascii="Arial" w:eastAsia="Times New Roman" w:hAnsi="Arial" w:cs="Arial"/>
          <w:sz w:val="24"/>
          <w:szCs w:val="24"/>
          <w:lang w:eastAsia="tr-TR"/>
        </w:rPr>
      </w:pPr>
      <w:r w:rsidRPr="00C65B21">
        <w:rPr>
          <w:rFonts w:ascii="Arial" w:eastAsia="Times New Roman" w:hAnsi="Arial" w:cs="Arial"/>
          <w:sz w:val="24"/>
          <w:szCs w:val="24"/>
          <w:lang w:eastAsia="tr-TR"/>
        </w:rPr>
        <w:t xml:space="preserve">Yurt dışı kaynaklı yayınlarda yeni doğan döneminde </w:t>
      </w:r>
      <w:r w:rsidR="00233235" w:rsidRPr="00C65B21">
        <w:rPr>
          <w:rFonts w:ascii="Arial" w:hAnsi="Arial" w:cs="Arial"/>
          <w:sz w:val="24"/>
          <w:szCs w:val="24"/>
        </w:rPr>
        <w:t>GKD</w:t>
      </w:r>
      <w:r w:rsidRPr="00C65B21">
        <w:rPr>
          <w:rFonts w:ascii="Arial" w:eastAsia="Times New Roman" w:hAnsi="Arial" w:cs="Arial"/>
          <w:sz w:val="24"/>
          <w:szCs w:val="24"/>
          <w:lang w:eastAsia="tr-TR"/>
        </w:rPr>
        <w:t xml:space="preserve"> görülme sıklığı 1/100, tam çıkıklı çocuk görülme sıklığı da 1/1000 olarak bildirilmektedir. Ülkemiz için böylesi bir veri bulunmamakla birlikte kültürel kaynaklı kundak</w:t>
      </w:r>
      <w:r w:rsidR="00C65B21">
        <w:rPr>
          <w:rFonts w:ascii="Arial" w:eastAsia="Times New Roman" w:hAnsi="Arial" w:cs="Arial"/>
          <w:sz w:val="24"/>
          <w:szCs w:val="24"/>
          <w:lang w:eastAsia="tr-TR"/>
        </w:rPr>
        <w:t xml:space="preserve">lamak, yeni doğanın ayaklarından tutularak baş aşağı sarkıtılması, bebeğin bacakları düzgün olsun diye kalça ve dizlerini </w:t>
      </w:r>
      <w:proofErr w:type="spellStart"/>
      <w:r w:rsidR="00C65B21">
        <w:rPr>
          <w:rFonts w:ascii="Arial" w:eastAsia="Times New Roman" w:hAnsi="Arial" w:cs="Arial"/>
          <w:sz w:val="24"/>
          <w:szCs w:val="24"/>
          <w:lang w:eastAsia="tr-TR"/>
        </w:rPr>
        <w:t>ekstansiyona</w:t>
      </w:r>
      <w:proofErr w:type="spellEnd"/>
      <w:r w:rsidR="00C65B21">
        <w:rPr>
          <w:rFonts w:ascii="Arial" w:eastAsia="Times New Roman" w:hAnsi="Arial" w:cs="Arial"/>
          <w:sz w:val="24"/>
          <w:szCs w:val="24"/>
          <w:lang w:eastAsia="tr-TR"/>
        </w:rPr>
        <w:t xml:space="preserve"> alınmaya çalışılması ya da bebeğin sıkı </w:t>
      </w:r>
      <w:proofErr w:type="spellStart"/>
      <w:r w:rsidR="00C65B21">
        <w:rPr>
          <w:rFonts w:ascii="Arial" w:eastAsia="Times New Roman" w:hAnsi="Arial" w:cs="Arial"/>
          <w:sz w:val="24"/>
          <w:szCs w:val="24"/>
          <w:lang w:eastAsia="tr-TR"/>
        </w:rPr>
        <w:t>sıkı</w:t>
      </w:r>
      <w:proofErr w:type="spellEnd"/>
      <w:r w:rsidR="00C65B21">
        <w:rPr>
          <w:rFonts w:ascii="Arial" w:eastAsia="Times New Roman" w:hAnsi="Arial" w:cs="Arial"/>
          <w:sz w:val="24"/>
          <w:szCs w:val="24"/>
          <w:lang w:eastAsia="tr-TR"/>
        </w:rPr>
        <w:t xml:space="preserve"> giydirilmesi</w:t>
      </w:r>
      <w:r w:rsidRPr="00C65B21">
        <w:rPr>
          <w:rFonts w:ascii="Arial" w:eastAsia="Times New Roman" w:hAnsi="Arial" w:cs="Arial"/>
          <w:sz w:val="24"/>
          <w:szCs w:val="24"/>
          <w:lang w:eastAsia="tr-TR"/>
        </w:rPr>
        <w:t xml:space="preserve"> gibi olumsuz uygulamalar nedeniyle görülme sıklığının verilen rakamlardan bir hayli yüksek olduğu kabul edilmektedir. </w:t>
      </w:r>
      <w:r w:rsidR="00EE6589" w:rsidRPr="00C65B21">
        <w:rPr>
          <w:rFonts w:ascii="Arial" w:eastAsia="TimesTurk" w:hAnsi="Arial" w:cs="Arial"/>
          <w:sz w:val="24"/>
          <w:szCs w:val="24"/>
          <w:lang w:eastAsia="tr-TR"/>
        </w:rPr>
        <w:t xml:space="preserve">1000 canlı doğumda </w:t>
      </w:r>
      <w:r w:rsidR="00E30E51">
        <w:rPr>
          <w:rFonts w:ascii="Arial" w:eastAsia="TimesTurk" w:hAnsi="Arial" w:cs="Arial"/>
          <w:sz w:val="24"/>
          <w:szCs w:val="24"/>
          <w:lang w:eastAsia="tr-TR"/>
        </w:rPr>
        <w:t>5</w:t>
      </w:r>
      <w:r w:rsidR="00EE6589" w:rsidRPr="00C65B21">
        <w:rPr>
          <w:rFonts w:ascii="Arial" w:eastAsia="TimesTurk" w:hAnsi="Arial" w:cs="Arial"/>
          <w:sz w:val="24"/>
          <w:szCs w:val="24"/>
          <w:lang w:eastAsia="tr-TR"/>
        </w:rPr>
        <w:t xml:space="preserve"> ile 15 arasında olduğu </w:t>
      </w:r>
      <w:r w:rsidR="00F37A10" w:rsidRPr="00C65B21">
        <w:rPr>
          <w:rFonts w:ascii="Arial" w:hAnsi="Arial" w:cs="Arial"/>
          <w:sz w:val="24"/>
          <w:szCs w:val="24"/>
        </w:rPr>
        <w:t xml:space="preserve">öngörülmektedir. </w:t>
      </w:r>
      <w:r w:rsidR="00F37A10" w:rsidRPr="00C65B21">
        <w:rPr>
          <w:rFonts w:ascii="Arial" w:eastAsia="Times New Roman" w:hAnsi="Arial" w:cs="Arial"/>
          <w:sz w:val="24"/>
          <w:szCs w:val="24"/>
          <w:lang w:eastAsia="tr-TR"/>
        </w:rPr>
        <w:t xml:space="preserve">Yıllık canlı doğum hızının ortalama 1 </w:t>
      </w:r>
      <w:r w:rsidR="00E30E51">
        <w:rPr>
          <w:rFonts w:ascii="Arial" w:eastAsia="Times New Roman" w:hAnsi="Arial" w:cs="Arial"/>
          <w:sz w:val="24"/>
          <w:szCs w:val="24"/>
          <w:lang w:eastAsia="tr-TR"/>
        </w:rPr>
        <w:t>250</w:t>
      </w:r>
      <w:r w:rsidR="00F37A10" w:rsidRPr="00C65B21">
        <w:rPr>
          <w:rFonts w:ascii="Arial" w:eastAsia="Times New Roman" w:hAnsi="Arial" w:cs="Arial"/>
          <w:sz w:val="24"/>
          <w:szCs w:val="24"/>
          <w:lang w:eastAsia="tr-TR"/>
        </w:rPr>
        <w:t xml:space="preserve"> 000 olduğu ülkemizde</w:t>
      </w:r>
      <w:r w:rsidR="00F37A10" w:rsidRPr="00C65B21">
        <w:rPr>
          <w:rFonts w:ascii="Arial" w:hAnsi="Arial" w:cs="Arial"/>
          <w:sz w:val="24"/>
          <w:szCs w:val="24"/>
        </w:rPr>
        <w:t xml:space="preserve"> </w:t>
      </w:r>
      <w:r w:rsidR="00F37A10">
        <w:rPr>
          <w:rFonts w:ascii="Arial" w:hAnsi="Arial" w:cs="Arial"/>
          <w:sz w:val="24"/>
          <w:szCs w:val="24"/>
        </w:rPr>
        <w:t>b</w:t>
      </w:r>
      <w:r w:rsidR="00F37A10" w:rsidRPr="00C65B21">
        <w:rPr>
          <w:rFonts w:ascii="Arial" w:hAnsi="Arial" w:cs="Arial"/>
          <w:sz w:val="24"/>
          <w:szCs w:val="24"/>
        </w:rPr>
        <w:t xml:space="preserve">u da her yıl tedavi edilmediği takdirde sakat kalma olasılığı olan yaklaşık </w:t>
      </w:r>
      <w:r w:rsidR="00F37A10" w:rsidRPr="00F37A10">
        <w:rPr>
          <w:rFonts w:ascii="Arial" w:hAnsi="Arial" w:cs="Arial"/>
          <w:sz w:val="24"/>
          <w:szCs w:val="24"/>
        </w:rPr>
        <w:t>14-18 bin</w:t>
      </w:r>
      <w:r w:rsidR="00F37A10" w:rsidRPr="00C65B21">
        <w:rPr>
          <w:rFonts w:ascii="Arial" w:hAnsi="Arial" w:cs="Arial"/>
          <w:sz w:val="24"/>
          <w:szCs w:val="24"/>
        </w:rPr>
        <w:t xml:space="preserve"> </w:t>
      </w:r>
      <w:proofErr w:type="spellStart"/>
      <w:r w:rsidR="00F37A10" w:rsidRPr="00C65B21">
        <w:rPr>
          <w:rFonts w:ascii="Arial" w:hAnsi="Arial" w:cs="Arial"/>
          <w:sz w:val="24"/>
          <w:szCs w:val="24"/>
        </w:rPr>
        <w:lastRenderedPageBreak/>
        <w:t>yenidoğan</w:t>
      </w:r>
      <w:proofErr w:type="spellEnd"/>
      <w:r w:rsidR="00F37A10" w:rsidRPr="00C65B21">
        <w:rPr>
          <w:rFonts w:ascii="Arial" w:hAnsi="Arial" w:cs="Arial"/>
          <w:sz w:val="24"/>
          <w:szCs w:val="24"/>
        </w:rPr>
        <w:t xml:space="preserve"> ile karşılaşıldığı anlamına gelmektedir. </w:t>
      </w:r>
      <w:r w:rsidRPr="00C65B21">
        <w:rPr>
          <w:rFonts w:ascii="Arial" w:eastAsia="Times New Roman" w:hAnsi="Arial" w:cs="Arial"/>
          <w:sz w:val="24"/>
          <w:szCs w:val="24"/>
          <w:lang w:eastAsia="tr-TR"/>
        </w:rPr>
        <w:t xml:space="preserve">Uygun tedavi edilmediğinde </w:t>
      </w:r>
      <w:r w:rsidR="00233235" w:rsidRPr="00C65B21">
        <w:rPr>
          <w:rFonts w:ascii="Arial" w:eastAsia="Times New Roman" w:hAnsi="Arial" w:cs="Arial"/>
          <w:sz w:val="24"/>
          <w:szCs w:val="24"/>
          <w:lang w:eastAsia="tr-TR"/>
        </w:rPr>
        <w:t xml:space="preserve">GKD </w:t>
      </w:r>
      <w:proofErr w:type="spellStart"/>
      <w:r w:rsidRPr="00C65B21">
        <w:rPr>
          <w:rFonts w:ascii="Arial" w:eastAsia="Times New Roman" w:hAnsi="Arial" w:cs="Arial"/>
          <w:sz w:val="24"/>
          <w:szCs w:val="24"/>
          <w:lang w:eastAsia="tr-TR"/>
        </w:rPr>
        <w:t>li</w:t>
      </w:r>
      <w:proofErr w:type="spellEnd"/>
      <w:r w:rsidRPr="00C65B21">
        <w:rPr>
          <w:rFonts w:ascii="Arial" w:eastAsia="Times New Roman" w:hAnsi="Arial" w:cs="Arial"/>
          <w:sz w:val="24"/>
          <w:szCs w:val="24"/>
          <w:lang w:eastAsia="tr-TR"/>
        </w:rPr>
        <w:t xml:space="preserve"> bireyler toplumda toplam sağlıklı yaşam günü ortalamasının düşmesine, sosyal güvenlik kurumu yükünün artmasına ve ciddi iş gücü kayıplarına neden olmaktadır. </w:t>
      </w:r>
    </w:p>
    <w:p w:rsidR="000657ED" w:rsidRPr="00C65B21" w:rsidRDefault="000657ED" w:rsidP="00C65B21">
      <w:pPr>
        <w:spacing w:after="0" w:line="360" w:lineRule="auto"/>
        <w:ind w:firstLine="720"/>
        <w:jc w:val="both"/>
        <w:rPr>
          <w:rFonts w:ascii="Arial" w:eastAsia="Times New Roman" w:hAnsi="Arial" w:cs="Arial"/>
          <w:sz w:val="24"/>
          <w:szCs w:val="24"/>
          <w:lang w:eastAsia="tr-TR"/>
        </w:rPr>
      </w:pPr>
      <w:r w:rsidRPr="00C65B21">
        <w:rPr>
          <w:rFonts w:ascii="Arial" w:eastAsia="Times New Roman" w:hAnsi="Arial" w:cs="Arial"/>
          <w:sz w:val="24"/>
          <w:szCs w:val="24"/>
          <w:lang w:eastAsia="tr-TR"/>
        </w:rPr>
        <w:t xml:space="preserve">Kalça </w:t>
      </w:r>
      <w:proofErr w:type="spellStart"/>
      <w:r w:rsidRPr="00C65B21">
        <w:rPr>
          <w:rFonts w:ascii="Arial" w:eastAsia="Times New Roman" w:hAnsi="Arial" w:cs="Arial"/>
          <w:sz w:val="24"/>
          <w:szCs w:val="24"/>
          <w:lang w:eastAsia="tr-TR"/>
        </w:rPr>
        <w:t>displazisi</w:t>
      </w:r>
      <w:proofErr w:type="spellEnd"/>
      <w:r w:rsidRPr="00C65B21">
        <w:rPr>
          <w:rFonts w:ascii="Arial" w:eastAsia="Times New Roman" w:hAnsi="Arial" w:cs="Arial"/>
          <w:sz w:val="24"/>
          <w:szCs w:val="24"/>
          <w:lang w:eastAsia="tr-TR"/>
        </w:rPr>
        <w:t xml:space="preserve"> uygun tedavi edilmediğinde erişkin hayatta kalça eklem artrozu ile sonuçlanır ve sıklıkla total kalça </w:t>
      </w:r>
      <w:proofErr w:type="spellStart"/>
      <w:r w:rsidRPr="00C65B21">
        <w:rPr>
          <w:rFonts w:ascii="Arial" w:eastAsia="Times New Roman" w:hAnsi="Arial" w:cs="Arial"/>
          <w:sz w:val="24"/>
          <w:szCs w:val="24"/>
          <w:lang w:eastAsia="tr-TR"/>
        </w:rPr>
        <w:t>artroplastisi</w:t>
      </w:r>
      <w:proofErr w:type="spellEnd"/>
      <w:r w:rsidRPr="00C65B21">
        <w:rPr>
          <w:rFonts w:ascii="Arial" w:eastAsia="Times New Roman" w:hAnsi="Arial" w:cs="Arial"/>
          <w:sz w:val="24"/>
          <w:szCs w:val="24"/>
          <w:lang w:eastAsia="tr-TR"/>
        </w:rPr>
        <w:t xml:space="preserve"> (TKA) ile tedavi edilir. Ülkemizde kalça </w:t>
      </w:r>
      <w:proofErr w:type="spellStart"/>
      <w:r w:rsidRPr="00C65B21">
        <w:rPr>
          <w:rFonts w:ascii="Arial" w:eastAsia="Times New Roman" w:hAnsi="Arial" w:cs="Arial"/>
          <w:sz w:val="24"/>
          <w:szCs w:val="24"/>
          <w:lang w:eastAsia="tr-TR"/>
        </w:rPr>
        <w:t>displazisi</w:t>
      </w:r>
      <w:proofErr w:type="spellEnd"/>
      <w:r w:rsidRPr="00C65B21">
        <w:rPr>
          <w:rFonts w:ascii="Arial" w:eastAsia="Times New Roman" w:hAnsi="Arial" w:cs="Arial"/>
          <w:sz w:val="24"/>
          <w:szCs w:val="24"/>
          <w:lang w:eastAsia="tr-TR"/>
        </w:rPr>
        <w:t xml:space="preserve"> sonrası gelişen </w:t>
      </w:r>
      <w:proofErr w:type="spellStart"/>
      <w:r w:rsidRPr="00C65B21">
        <w:rPr>
          <w:rFonts w:ascii="Arial" w:eastAsia="Times New Roman" w:hAnsi="Arial" w:cs="Arial"/>
          <w:sz w:val="24"/>
          <w:szCs w:val="24"/>
          <w:lang w:eastAsia="tr-TR"/>
        </w:rPr>
        <w:t>koksartroz</w:t>
      </w:r>
      <w:proofErr w:type="spellEnd"/>
      <w:r w:rsidRPr="00C65B21">
        <w:rPr>
          <w:rFonts w:ascii="Arial" w:eastAsia="Times New Roman" w:hAnsi="Arial" w:cs="Arial"/>
          <w:sz w:val="24"/>
          <w:szCs w:val="24"/>
          <w:lang w:eastAsia="tr-TR"/>
        </w:rPr>
        <w:t xml:space="preserve"> nedeniyle yılda yaklaşık 3000 TKA ameliyatı yapıldığı tahmin edilmektedir. Sadece bu tedavinin malzemeler ve hastane giderleri </w:t>
      </w:r>
      <w:proofErr w:type="gramStart"/>
      <w:r w:rsidRPr="00C65B21">
        <w:rPr>
          <w:rFonts w:ascii="Arial" w:eastAsia="Times New Roman" w:hAnsi="Arial" w:cs="Arial"/>
          <w:sz w:val="24"/>
          <w:szCs w:val="24"/>
          <w:lang w:eastAsia="tr-TR"/>
        </w:rPr>
        <w:t>dahil</w:t>
      </w:r>
      <w:proofErr w:type="gramEnd"/>
      <w:r w:rsidRPr="00C65B21">
        <w:rPr>
          <w:rFonts w:ascii="Arial" w:eastAsia="Times New Roman" w:hAnsi="Arial" w:cs="Arial"/>
          <w:sz w:val="24"/>
          <w:szCs w:val="24"/>
          <w:lang w:eastAsia="tr-TR"/>
        </w:rPr>
        <w:t xml:space="preserve"> yıllık maliyeti yaklaşık 15 milyon TL </w:t>
      </w:r>
      <w:proofErr w:type="spellStart"/>
      <w:r w:rsidRPr="00C65B21">
        <w:rPr>
          <w:rFonts w:ascii="Arial" w:eastAsia="Times New Roman" w:hAnsi="Arial" w:cs="Arial"/>
          <w:sz w:val="24"/>
          <w:szCs w:val="24"/>
          <w:lang w:eastAsia="tr-TR"/>
        </w:rPr>
        <w:t>dir</w:t>
      </w:r>
      <w:proofErr w:type="spellEnd"/>
      <w:r w:rsidRPr="00C65B21">
        <w:rPr>
          <w:rFonts w:ascii="Arial" w:eastAsia="Times New Roman" w:hAnsi="Arial" w:cs="Arial"/>
          <w:sz w:val="24"/>
          <w:szCs w:val="24"/>
          <w:lang w:eastAsia="tr-TR"/>
        </w:rPr>
        <w:t xml:space="preserve">. Geç tanı konmuş </w:t>
      </w:r>
      <w:r w:rsidR="00EE6589" w:rsidRPr="00C65B21">
        <w:rPr>
          <w:rFonts w:ascii="Arial" w:eastAsia="Times New Roman" w:hAnsi="Arial" w:cs="Arial"/>
          <w:sz w:val="24"/>
          <w:szCs w:val="24"/>
          <w:lang w:eastAsia="tr-TR"/>
        </w:rPr>
        <w:t>GKD</w:t>
      </w:r>
      <w:r w:rsidRPr="00C65B21">
        <w:rPr>
          <w:rFonts w:ascii="Arial" w:eastAsia="Times New Roman" w:hAnsi="Arial" w:cs="Arial"/>
          <w:sz w:val="24"/>
          <w:szCs w:val="24"/>
          <w:lang w:eastAsia="tr-TR"/>
        </w:rPr>
        <w:t xml:space="preserve"> için yapılan çeşitli tedavilerin maliyetleri de eklendiğinde yaklaşık 30 milyon TL yıllık cerrahi tedavi maliyeti tahmini yapılmıştır. Erken tanı ile konservatif tedavinin cerrahi tedavi gerekliliğini %80 oranında azaltması söz konusudur.</w:t>
      </w:r>
    </w:p>
    <w:p w:rsidR="000657ED" w:rsidRPr="00C65B21" w:rsidRDefault="000657ED" w:rsidP="00C65B21">
      <w:pPr>
        <w:spacing w:after="0" w:line="360" w:lineRule="auto"/>
        <w:ind w:firstLine="720"/>
        <w:jc w:val="both"/>
        <w:rPr>
          <w:rFonts w:ascii="Arial" w:eastAsia="Times New Roman" w:hAnsi="Arial" w:cs="Arial"/>
          <w:sz w:val="24"/>
          <w:szCs w:val="24"/>
          <w:lang w:eastAsia="tr-TR"/>
        </w:rPr>
      </w:pPr>
      <w:r w:rsidRPr="00C65B21">
        <w:rPr>
          <w:rFonts w:ascii="Arial" w:eastAsia="Times New Roman" w:hAnsi="Arial" w:cs="Arial"/>
          <w:sz w:val="24"/>
          <w:szCs w:val="24"/>
          <w:lang w:eastAsia="tr-TR"/>
        </w:rPr>
        <w:t xml:space="preserve"> </w:t>
      </w:r>
      <w:r w:rsidR="00EE6589" w:rsidRPr="00C65B21">
        <w:rPr>
          <w:rFonts w:ascii="Arial" w:eastAsia="TimesTurk" w:hAnsi="Arial" w:cs="Arial"/>
          <w:sz w:val="24"/>
          <w:szCs w:val="24"/>
          <w:lang w:eastAsia="tr-TR"/>
        </w:rPr>
        <w:t xml:space="preserve">Gelişimsel kalça </w:t>
      </w:r>
      <w:proofErr w:type="spellStart"/>
      <w:r w:rsidR="00EE6589" w:rsidRPr="00C65B21">
        <w:rPr>
          <w:rFonts w:ascii="Arial" w:eastAsia="TimesTurk" w:hAnsi="Arial" w:cs="Arial"/>
          <w:sz w:val="24"/>
          <w:szCs w:val="24"/>
          <w:lang w:eastAsia="tr-TR"/>
        </w:rPr>
        <w:t>displazisi</w:t>
      </w:r>
      <w:proofErr w:type="spellEnd"/>
      <w:r w:rsidR="00EE6589" w:rsidRPr="00C65B21">
        <w:rPr>
          <w:rFonts w:ascii="Arial" w:eastAsia="TimesTurk" w:hAnsi="Arial" w:cs="Arial"/>
          <w:sz w:val="24"/>
          <w:szCs w:val="24"/>
          <w:lang w:eastAsia="tr-TR"/>
        </w:rPr>
        <w:t xml:space="preserve"> için en uygun tanı ve sağaltım dönemi </w:t>
      </w:r>
      <w:proofErr w:type="spellStart"/>
      <w:r w:rsidR="00EE6589" w:rsidRPr="00C65B21">
        <w:rPr>
          <w:rFonts w:ascii="Arial" w:eastAsia="TimesTurk" w:hAnsi="Arial" w:cs="Arial"/>
          <w:sz w:val="24"/>
          <w:szCs w:val="24"/>
          <w:lang w:eastAsia="tr-TR"/>
        </w:rPr>
        <w:t>yenidoğan</w:t>
      </w:r>
      <w:proofErr w:type="spellEnd"/>
      <w:r w:rsidR="00EE6589" w:rsidRPr="00C65B21">
        <w:rPr>
          <w:rFonts w:ascii="Arial" w:eastAsia="TimesTurk" w:hAnsi="Arial" w:cs="Arial"/>
          <w:sz w:val="24"/>
          <w:szCs w:val="24"/>
          <w:lang w:eastAsia="tr-TR"/>
        </w:rPr>
        <w:t xml:space="preserve"> dönemidir. Bu hastalık için bilinen risk faktörlerinin saptanması, fizik bakı, düz radyografi ve ultrasonografiyi içeren radyolojik incelemeler, GKD tanısı için kullanılan ana öğelerdir. </w:t>
      </w:r>
      <w:proofErr w:type="spellStart"/>
      <w:r w:rsidR="00EE6589" w:rsidRPr="00C65B21">
        <w:rPr>
          <w:rFonts w:ascii="Arial" w:eastAsia="TimesTurk" w:hAnsi="Arial" w:cs="Arial"/>
          <w:sz w:val="24"/>
          <w:szCs w:val="24"/>
          <w:lang w:eastAsia="tr-TR"/>
        </w:rPr>
        <w:t>Yenidoğan</w:t>
      </w:r>
      <w:proofErr w:type="spellEnd"/>
      <w:r w:rsidR="00EE6589" w:rsidRPr="00C65B21">
        <w:rPr>
          <w:rFonts w:ascii="Arial" w:eastAsia="TimesTurk" w:hAnsi="Arial" w:cs="Arial"/>
          <w:sz w:val="24"/>
          <w:szCs w:val="24"/>
          <w:lang w:eastAsia="tr-TR"/>
        </w:rPr>
        <w:t xml:space="preserve"> döneminde kalçaların fizik bakısı GKD tanısında altın standart olarak düşünülmesine karşın, kesin tanı için kalça ultrasonografisi dünyada yaygın olarak kabul gören ve kullanılan bir yöntemdir</w:t>
      </w:r>
      <w:r w:rsidR="00DB6F22" w:rsidRPr="00C65B21">
        <w:rPr>
          <w:rFonts w:ascii="Arial" w:eastAsia="TimesTurk" w:hAnsi="Arial" w:cs="Arial"/>
          <w:sz w:val="24"/>
          <w:szCs w:val="24"/>
          <w:lang w:eastAsia="tr-TR"/>
        </w:rPr>
        <w:t xml:space="preserve">. </w:t>
      </w:r>
      <w:r w:rsidRPr="00C65B21">
        <w:rPr>
          <w:rFonts w:ascii="Arial" w:hAnsi="Arial" w:cs="Arial"/>
          <w:sz w:val="24"/>
          <w:szCs w:val="24"/>
        </w:rPr>
        <w:t xml:space="preserve">Daha önce yapılmış her </w:t>
      </w:r>
      <w:proofErr w:type="spellStart"/>
      <w:r w:rsidRPr="00C65B21">
        <w:rPr>
          <w:rFonts w:ascii="Arial" w:hAnsi="Arial" w:cs="Arial"/>
          <w:sz w:val="24"/>
          <w:szCs w:val="24"/>
        </w:rPr>
        <w:t>yenidoğanın</w:t>
      </w:r>
      <w:proofErr w:type="spellEnd"/>
      <w:r w:rsidRPr="00C65B21">
        <w:rPr>
          <w:rFonts w:ascii="Arial" w:hAnsi="Arial" w:cs="Arial"/>
          <w:sz w:val="24"/>
          <w:szCs w:val="24"/>
        </w:rPr>
        <w:t xml:space="preserve"> USG ile tetkik edildiği tarama programlarının etkinliği gösterilmekle birlikte </w:t>
      </w:r>
      <w:r w:rsidR="00E33F29">
        <w:rPr>
          <w:rFonts w:ascii="Arial" w:hAnsi="Arial" w:cs="Arial"/>
          <w:sz w:val="24"/>
          <w:szCs w:val="24"/>
        </w:rPr>
        <w:t xml:space="preserve">bu uygulamanın </w:t>
      </w:r>
      <w:r w:rsidRPr="00C65B21">
        <w:rPr>
          <w:rFonts w:ascii="Arial" w:hAnsi="Arial" w:cs="Arial"/>
          <w:sz w:val="24"/>
          <w:szCs w:val="24"/>
        </w:rPr>
        <w:t xml:space="preserve">maliyet etkinliği sorgulanmış ve tüm </w:t>
      </w:r>
      <w:proofErr w:type="spellStart"/>
      <w:r w:rsidRPr="00C65B21">
        <w:rPr>
          <w:rFonts w:ascii="Arial" w:hAnsi="Arial" w:cs="Arial"/>
          <w:sz w:val="24"/>
          <w:szCs w:val="24"/>
        </w:rPr>
        <w:t>yenidoğanlar</w:t>
      </w:r>
      <w:proofErr w:type="spellEnd"/>
      <w:r w:rsidRPr="00C65B21">
        <w:rPr>
          <w:rFonts w:ascii="Arial" w:hAnsi="Arial" w:cs="Arial"/>
          <w:sz w:val="24"/>
          <w:szCs w:val="24"/>
        </w:rPr>
        <w:t xml:space="preserve"> yerine riskli grubun ileri görüntüleme yöntemleri ile değerlendirilmesinin daha maliyet etkin olacağı bildirilmiştir</w:t>
      </w:r>
      <w:r w:rsidR="009B45A2">
        <w:rPr>
          <w:rFonts w:ascii="Arial" w:hAnsi="Arial" w:cs="Arial"/>
          <w:sz w:val="24"/>
          <w:szCs w:val="24"/>
        </w:rPr>
        <w:t>. Ü</w:t>
      </w:r>
      <w:r w:rsidRPr="00C65B21">
        <w:rPr>
          <w:rFonts w:ascii="Arial" w:hAnsi="Arial" w:cs="Arial"/>
          <w:sz w:val="24"/>
          <w:szCs w:val="24"/>
        </w:rPr>
        <w:t>lkemizde uygula</w:t>
      </w:r>
      <w:r w:rsidR="002228D6">
        <w:rPr>
          <w:rFonts w:ascii="Arial" w:hAnsi="Arial" w:cs="Arial"/>
          <w:sz w:val="24"/>
          <w:szCs w:val="24"/>
        </w:rPr>
        <w:t>nılacak</w:t>
      </w:r>
      <w:r w:rsidR="00EE6589" w:rsidRPr="00C65B21">
        <w:rPr>
          <w:rFonts w:ascii="Arial" w:hAnsi="Arial" w:cs="Arial"/>
          <w:sz w:val="24"/>
          <w:szCs w:val="24"/>
        </w:rPr>
        <w:t xml:space="preserve"> tarama programı</w:t>
      </w:r>
      <w:r w:rsidRPr="00C65B21">
        <w:rPr>
          <w:rFonts w:ascii="Arial" w:hAnsi="Arial" w:cs="Arial"/>
          <w:sz w:val="24"/>
          <w:szCs w:val="24"/>
        </w:rPr>
        <w:t xml:space="preserve">nda </w:t>
      </w:r>
      <w:r w:rsidRPr="00C65B21">
        <w:rPr>
          <w:rFonts w:ascii="Arial" w:eastAsia="Times New Roman" w:hAnsi="Arial" w:cs="Arial"/>
          <w:sz w:val="24"/>
          <w:szCs w:val="24"/>
          <w:lang w:eastAsia="tr-TR"/>
        </w:rPr>
        <w:t xml:space="preserve">eğer tüm bebekler USG ile taranamayacaksa en azından belirlenecek risk grubunun </w:t>
      </w:r>
      <w:proofErr w:type="spellStart"/>
      <w:r w:rsidR="00EE6589" w:rsidRPr="00C65B21">
        <w:rPr>
          <w:rFonts w:ascii="Arial" w:eastAsia="Times New Roman" w:hAnsi="Arial" w:cs="Arial"/>
          <w:sz w:val="24"/>
          <w:szCs w:val="24"/>
          <w:lang w:eastAsia="tr-TR"/>
        </w:rPr>
        <w:t>kalç</w:t>
      </w:r>
      <w:r w:rsidRPr="00C65B21">
        <w:rPr>
          <w:rFonts w:ascii="Arial" w:eastAsia="Times New Roman" w:hAnsi="Arial" w:cs="Arial"/>
          <w:sz w:val="24"/>
          <w:szCs w:val="24"/>
          <w:lang w:eastAsia="tr-TR"/>
        </w:rPr>
        <w:t>alar</w:t>
      </w:r>
      <w:r w:rsidR="00EE6589" w:rsidRPr="00C65B21">
        <w:rPr>
          <w:rFonts w:ascii="Arial" w:eastAsia="Times New Roman" w:hAnsi="Arial" w:cs="Arial"/>
          <w:sz w:val="24"/>
          <w:szCs w:val="24"/>
          <w:lang w:eastAsia="tr-TR"/>
        </w:rPr>
        <w:t>ının</w:t>
      </w:r>
      <w:r w:rsidRPr="00C65B21">
        <w:rPr>
          <w:rFonts w:ascii="Arial" w:eastAsia="Times New Roman" w:hAnsi="Arial" w:cs="Arial"/>
          <w:sz w:val="24"/>
          <w:szCs w:val="24"/>
          <w:lang w:eastAsia="tr-TR"/>
        </w:rPr>
        <w:t>n</w:t>
      </w:r>
      <w:proofErr w:type="spellEnd"/>
      <w:r w:rsidRPr="00C65B21">
        <w:rPr>
          <w:rFonts w:ascii="Arial" w:eastAsia="Times New Roman" w:hAnsi="Arial" w:cs="Arial"/>
          <w:sz w:val="24"/>
          <w:szCs w:val="24"/>
          <w:lang w:eastAsia="tr-TR"/>
        </w:rPr>
        <w:t xml:space="preserve"> 3-4. haftalarda USG ile tetkik edilmesi yeterli </w:t>
      </w:r>
      <w:proofErr w:type="spellStart"/>
      <w:r w:rsidRPr="00C65B21">
        <w:rPr>
          <w:rFonts w:ascii="Arial" w:eastAsia="Times New Roman" w:hAnsi="Arial" w:cs="Arial"/>
          <w:sz w:val="24"/>
          <w:szCs w:val="24"/>
          <w:lang w:eastAsia="tr-TR"/>
        </w:rPr>
        <w:t>olacaktir</w:t>
      </w:r>
      <w:proofErr w:type="spellEnd"/>
      <w:r w:rsidRPr="00C65B21">
        <w:rPr>
          <w:rFonts w:ascii="Arial" w:eastAsia="Times New Roman" w:hAnsi="Arial" w:cs="Arial"/>
          <w:sz w:val="24"/>
          <w:szCs w:val="24"/>
          <w:lang w:eastAsia="tr-TR"/>
        </w:rPr>
        <w:t>.</w:t>
      </w:r>
    </w:p>
    <w:p w:rsidR="00A91561" w:rsidRDefault="000657ED" w:rsidP="00C65B21">
      <w:pPr>
        <w:spacing w:line="360" w:lineRule="auto"/>
        <w:ind w:firstLine="708"/>
        <w:jc w:val="both"/>
        <w:rPr>
          <w:rFonts w:ascii="Arial" w:eastAsia="Times New Roman" w:hAnsi="Arial" w:cs="Arial"/>
          <w:sz w:val="24"/>
          <w:szCs w:val="24"/>
          <w:lang w:eastAsia="tr-TR"/>
        </w:rPr>
      </w:pPr>
      <w:r w:rsidRPr="00C65B21">
        <w:rPr>
          <w:rFonts w:ascii="Arial" w:eastAsia="Times New Roman" w:hAnsi="Arial" w:cs="Arial"/>
          <w:sz w:val="24"/>
          <w:szCs w:val="24"/>
          <w:lang w:eastAsia="tr-TR"/>
        </w:rPr>
        <w:t>Amac</w:t>
      </w:r>
      <w:r w:rsidR="00E33F29">
        <w:rPr>
          <w:rFonts w:ascii="Arial" w:eastAsia="Times New Roman" w:hAnsi="Arial" w:cs="Arial"/>
          <w:sz w:val="24"/>
          <w:szCs w:val="24"/>
          <w:lang w:eastAsia="tr-TR"/>
        </w:rPr>
        <w:t>ı</w:t>
      </w:r>
      <w:r w:rsidRPr="00C65B21">
        <w:rPr>
          <w:rFonts w:ascii="Arial" w:eastAsia="Times New Roman" w:hAnsi="Arial" w:cs="Arial"/>
          <w:sz w:val="24"/>
          <w:szCs w:val="24"/>
          <w:lang w:eastAsia="tr-TR"/>
        </w:rPr>
        <w:t>m</w:t>
      </w:r>
      <w:r w:rsidR="00E33F29">
        <w:rPr>
          <w:rFonts w:ascii="Arial" w:eastAsia="Times New Roman" w:hAnsi="Arial" w:cs="Arial"/>
          <w:sz w:val="24"/>
          <w:szCs w:val="24"/>
          <w:lang w:eastAsia="tr-TR"/>
        </w:rPr>
        <w:t>ı</w:t>
      </w:r>
      <w:r w:rsidRPr="00C65B21">
        <w:rPr>
          <w:rFonts w:ascii="Arial" w:eastAsia="Times New Roman" w:hAnsi="Arial" w:cs="Arial"/>
          <w:sz w:val="24"/>
          <w:szCs w:val="24"/>
          <w:lang w:eastAsia="tr-TR"/>
        </w:rPr>
        <w:t xml:space="preserve">z </w:t>
      </w:r>
      <w:proofErr w:type="spellStart"/>
      <w:r w:rsidRPr="00C65B21">
        <w:rPr>
          <w:rFonts w:ascii="Arial" w:eastAsia="Times New Roman" w:hAnsi="Arial" w:cs="Arial"/>
          <w:sz w:val="24"/>
          <w:szCs w:val="24"/>
          <w:lang w:eastAsia="tr-TR"/>
        </w:rPr>
        <w:t>yenidoğan</w:t>
      </w:r>
      <w:proofErr w:type="spellEnd"/>
      <w:r w:rsidRPr="00C65B21">
        <w:rPr>
          <w:rFonts w:ascii="Arial" w:eastAsia="Times New Roman" w:hAnsi="Arial" w:cs="Arial"/>
          <w:sz w:val="24"/>
          <w:szCs w:val="24"/>
          <w:lang w:eastAsia="tr-TR"/>
        </w:rPr>
        <w:t xml:space="preserve"> döneminde (3-4 hafta) tüm bebeklerin kalça çıkığı açısından muayenelerinin yapılması, riskli ve klinik muayenede şüpheli grubun ileri tetkik için</w:t>
      </w:r>
      <w:r w:rsidR="00E33F29">
        <w:rPr>
          <w:rFonts w:ascii="Arial" w:eastAsia="Times New Roman" w:hAnsi="Arial" w:cs="Arial"/>
          <w:sz w:val="24"/>
          <w:szCs w:val="24"/>
          <w:lang w:eastAsia="tr-TR"/>
        </w:rPr>
        <w:t xml:space="preserve"> (USG)</w:t>
      </w:r>
      <w:r w:rsidRPr="00C65B21">
        <w:rPr>
          <w:rFonts w:ascii="Arial" w:eastAsia="Times New Roman" w:hAnsi="Arial" w:cs="Arial"/>
          <w:sz w:val="24"/>
          <w:szCs w:val="24"/>
          <w:lang w:eastAsia="tr-TR"/>
        </w:rPr>
        <w:t xml:space="preserve"> yönlendirilmesi, tedavi gerektiren olgularda erken ve u</w:t>
      </w:r>
      <w:r w:rsidR="00E33F29">
        <w:rPr>
          <w:rFonts w:ascii="Arial" w:eastAsia="Times New Roman" w:hAnsi="Arial" w:cs="Arial"/>
          <w:sz w:val="24"/>
          <w:szCs w:val="24"/>
          <w:lang w:eastAsia="tr-TR"/>
        </w:rPr>
        <w:t>ygun tedavilerinin başlatılması böylece</w:t>
      </w:r>
      <w:r w:rsidRPr="00C65B21">
        <w:rPr>
          <w:rFonts w:ascii="Arial" w:eastAsia="Times New Roman" w:hAnsi="Arial" w:cs="Arial"/>
          <w:sz w:val="24"/>
          <w:szCs w:val="24"/>
          <w:lang w:eastAsia="tr-TR"/>
        </w:rPr>
        <w:t xml:space="preserve"> kalça çıkığı için yapılacak cerrahi tedavi sayısı ve muhtemel </w:t>
      </w:r>
      <w:proofErr w:type="gramStart"/>
      <w:r w:rsidRPr="00C65B21">
        <w:rPr>
          <w:rFonts w:ascii="Arial" w:eastAsia="Times New Roman" w:hAnsi="Arial" w:cs="Arial"/>
          <w:sz w:val="24"/>
          <w:szCs w:val="24"/>
          <w:lang w:eastAsia="tr-TR"/>
        </w:rPr>
        <w:t>komplikasyonların</w:t>
      </w:r>
      <w:proofErr w:type="gramEnd"/>
      <w:r w:rsidRPr="00C65B21">
        <w:rPr>
          <w:rFonts w:ascii="Arial" w:eastAsia="Times New Roman" w:hAnsi="Arial" w:cs="Arial"/>
          <w:sz w:val="24"/>
          <w:szCs w:val="24"/>
          <w:lang w:eastAsia="tr-TR"/>
        </w:rPr>
        <w:t xml:space="preserve"> en aza indirilmesidir. </w:t>
      </w:r>
      <w:r w:rsidR="00A91561" w:rsidRPr="00C65B21">
        <w:rPr>
          <w:rFonts w:ascii="Arial" w:eastAsia="Times New Roman" w:hAnsi="Arial" w:cs="Arial"/>
          <w:sz w:val="24"/>
          <w:szCs w:val="24"/>
          <w:lang w:eastAsia="tr-TR"/>
        </w:rPr>
        <w:t xml:space="preserve">Bu amaçla, öncelikle birinci basamak sağlık kurumlarında görev yapan sağlık personeli (ebe, hemşire, pratisyen hekim ve aile hekimi) </w:t>
      </w:r>
      <w:r w:rsidR="00EE6589" w:rsidRPr="00C65B21">
        <w:rPr>
          <w:rFonts w:ascii="Arial" w:eastAsia="Times New Roman" w:hAnsi="Arial" w:cs="Arial"/>
          <w:sz w:val="24"/>
          <w:szCs w:val="24"/>
          <w:lang w:eastAsia="tr-TR"/>
        </w:rPr>
        <w:t>yeniden</w:t>
      </w:r>
      <w:r w:rsidR="00A91561" w:rsidRPr="00C65B21">
        <w:rPr>
          <w:rFonts w:ascii="Arial" w:eastAsia="Times New Roman" w:hAnsi="Arial" w:cs="Arial"/>
          <w:sz w:val="24"/>
          <w:szCs w:val="24"/>
          <w:lang w:eastAsia="tr-TR"/>
        </w:rPr>
        <w:t xml:space="preserve"> bilgilendirilecektir. Bu personelin saptadığı riskli bebekler </w:t>
      </w:r>
      <w:r w:rsidR="00EE6589" w:rsidRPr="00C65B21">
        <w:rPr>
          <w:rFonts w:ascii="Arial" w:eastAsia="Times New Roman" w:hAnsi="Arial" w:cs="Arial"/>
          <w:sz w:val="24"/>
          <w:szCs w:val="24"/>
          <w:lang w:eastAsia="tr-TR"/>
        </w:rPr>
        <w:t>ya da</w:t>
      </w:r>
      <w:r w:rsidR="00A91561" w:rsidRPr="00C65B21">
        <w:rPr>
          <w:rFonts w:ascii="Arial" w:eastAsia="Times New Roman" w:hAnsi="Arial" w:cs="Arial"/>
          <w:sz w:val="24"/>
          <w:szCs w:val="24"/>
          <w:lang w:eastAsia="tr-TR"/>
        </w:rPr>
        <w:t xml:space="preserve"> gelişimsel kalça </w:t>
      </w:r>
      <w:proofErr w:type="spellStart"/>
      <w:r w:rsidR="00A91561" w:rsidRPr="00C65B21">
        <w:rPr>
          <w:rFonts w:ascii="Arial" w:eastAsia="Times New Roman" w:hAnsi="Arial" w:cs="Arial"/>
          <w:sz w:val="24"/>
          <w:szCs w:val="24"/>
          <w:lang w:eastAsia="tr-TR"/>
        </w:rPr>
        <w:t>displazisi</w:t>
      </w:r>
      <w:proofErr w:type="spellEnd"/>
      <w:r w:rsidR="00A91561" w:rsidRPr="00C65B21">
        <w:rPr>
          <w:rFonts w:ascii="Arial" w:eastAsia="Times New Roman" w:hAnsi="Arial" w:cs="Arial"/>
          <w:sz w:val="24"/>
          <w:szCs w:val="24"/>
          <w:lang w:eastAsia="tr-TR"/>
        </w:rPr>
        <w:t xml:space="preserve"> şüpheli olguların belirlenen şema içinde ilgili </w:t>
      </w:r>
      <w:r w:rsidR="00E33F29">
        <w:rPr>
          <w:rFonts w:ascii="Arial" w:eastAsia="Times New Roman" w:hAnsi="Arial" w:cs="Arial"/>
          <w:sz w:val="24"/>
          <w:szCs w:val="24"/>
          <w:lang w:eastAsia="tr-TR"/>
        </w:rPr>
        <w:t>sağlık görevlisi</w:t>
      </w:r>
      <w:r w:rsidR="00A91561" w:rsidRPr="00C65B21">
        <w:rPr>
          <w:rFonts w:ascii="Arial" w:eastAsia="Times New Roman" w:hAnsi="Arial" w:cs="Arial"/>
          <w:sz w:val="24"/>
          <w:szCs w:val="24"/>
          <w:lang w:eastAsia="tr-TR"/>
        </w:rPr>
        <w:t xml:space="preserve"> tarafından muayene edilmesi sağlanacak, gerek görülmesi </w:t>
      </w:r>
      <w:r w:rsidR="00A91561" w:rsidRPr="00C65B21">
        <w:rPr>
          <w:rFonts w:ascii="Arial" w:eastAsia="Times New Roman" w:hAnsi="Arial" w:cs="Arial"/>
          <w:sz w:val="24"/>
          <w:szCs w:val="24"/>
          <w:lang w:eastAsia="tr-TR"/>
        </w:rPr>
        <w:lastRenderedPageBreak/>
        <w:t xml:space="preserve">halinde USG için ileri merkeze yönlendirilecektir. Tedavi gerektiren olgular, uygun akış şemalarına göre </w:t>
      </w:r>
      <w:r w:rsidR="00E33F29">
        <w:rPr>
          <w:rFonts w:ascii="Arial" w:eastAsia="Times New Roman" w:hAnsi="Arial" w:cs="Arial"/>
          <w:sz w:val="24"/>
          <w:szCs w:val="24"/>
          <w:lang w:eastAsia="tr-TR"/>
        </w:rPr>
        <w:t xml:space="preserve">ortopedi ve </w:t>
      </w:r>
      <w:proofErr w:type="gramStart"/>
      <w:r w:rsidR="00E33F29">
        <w:rPr>
          <w:rFonts w:ascii="Arial" w:eastAsia="Times New Roman" w:hAnsi="Arial" w:cs="Arial"/>
          <w:sz w:val="24"/>
          <w:szCs w:val="24"/>
          <w:lang w:eastAsia="tr-TR"/>
        </w:rPr>
        <w:t>travmatoloji</w:t>
      </w:r>
      <w:proofErr w:type="gramEnd"/>
      <w:r w:rsidR="00E33F29">
        <w:rPr>
          <w:rFonts w:ascii="Arial" w:eastAsia="Times New Roman" w:hAnsi="Arial" w:cs="Arial"/>
          <w:sz w:val="24"/>
          <w:szCs w:val="24"/>
          <w:lang w:eastAsia="tr-TR"/>
        </w:rPr>
        <w:t xml:space="preserve"> uzmanları tarafından </w:t>
      </w:r>
      <w:r w:rsidR="00A91561" w:rsidRPr="00C65B21">
        <w:rPr>
          <w:rFonts w:ascii="Arial" w:eastAsia="Times New Roman" w:hAnsi="Arial" w:cs="Arial"/>
          <w:sz w:val="24"/>
          <w:szCs w:val="24"/>
          <w:lang w:eastAsia="tr-TR"/>
        </w:rPr>
        <w:t>takip edilecektir.</w:t>
      </w:r>
    </w:p>
    <w:p w:rsidR="009B45A2" w:rsidRDefault="009B45A2" w:rsidP="00C65B21">
      <w:pPr>
        <w:spacing w:line="360" w:lineRule="auto"/>
        <w:ind w:firstLine="708"/>
        <w:jc w:val="both"/>
        <w:rPr>
          <w:rFonts w:ascii="Arial" w:eastAsia="Times New Roman" w:hAnsi="Arial" w:cs="Arial"/>
          <w:sz w:val="24"/>
          <w:szCs w:val="24"/>
          <w:lang w:eastAsia="tr-TR"/>
        </w:rPr>
      </w:pPr>
      <w:r>
        <w:rPr>
          <w:rFonts w:ascii="Arial" w:eastAsia="Times New Roman" w:hAnsi="Arial" w:cs="Arial"/>
          <w:sz w:val="24"/>
          <w:szCs w:val="24"/>
          <w:lang w:eastAsia="tr-TR"/>
        </w:rPr>
        <w:t>Ulusal GKD erken tanı ve tedavi programı</w:t>
      </w:r>
      <w:r w:rsidR="0056331A">
        <w:rPr>
          <w:rFonts w:ascii="Arial" w:eastAsia="Times New Roman" w:hAnsi="Arial" w:cs="Arial"/>
          <w:sz w:val="24"/>
          <w:szCs w:val="24"/>
          <w:lang w:eastAsia="tr-TR"/>
        </w:rPr>
        <w:t xml:space="preserve"> için uygulamada kolaylık sağlayacak izlenecek yol işlemlerinin özeti ve akış şeması aşağıdadır.</w:t>
      </w:r>
    </w:p>
    <w:p w:rsidR="009A48AA" w:rsidRPr="00870E4E" w:rsidRDefault="009A48AA" w:rsidP="009A48AA">
      <w:pPr>
        <w:spacing w:after="120" w:line="360" w:lineRule="auto"/>
        <w:jc w:val="both"/>
        <w:rPr>
          <w:rFonts w:ascii="Arial" w:hAnsi="Arial" w:cs="Arial"/>
          <w:b/>
          <w:sz w:val="24"/>
          <w:szCs w:val="24"/>
        </w:rPr>
      </w:pPr>
      <w:bookmarkStart w:id="8" w:name="_Toc269837395"/>
      <w:r w:rsidRPr="00870E4E">
        <w:rPr>
          <w:rFonts w:ascii="Arial" w:hAnsi="Arial" w:cs="Arial"/>
          <w:b/>
          <w:sz w:val="24"/>
          <w:szCs w:val="24"/>
        </w:rPr>
        <w:t xml:space="preserve">Gelişimsel Kalça </w:t>
      </w:r>
      <w:proofErr w:type="spellStart"/>
      <w:r w:rsidRPr="00870E4E">
        <w:rPr>
          <w:rFonts w:ascii="Arial" w:hAnsi="Arial" w:cs="Arial"/>
          <w:b/>
          <w:sz w:val="24"/>
          <w:szCs w:val="24"/>
        </w:rPr>
        <w:t>Displazisi</w:t>
      </w:r>
      <w:proofErr w:type="spellEnd"/>
    </w:p>
    <w:p w:rsidR="009A48AA" w:rsidRPr="00870E4E" w:rsidRDefault="009A48AA" w:rsidP="009A48AA">
      <w:pPr>
        <w:spacing w:after="120" w:line="360" w:lineRule="auto"/>
        <w:jc w:val="both"/>
        <w:rPr>
          <w:rFonts w:ascii="Arial" w:hAnsi="Arial" w:cs="Arial"/>
          <w:b/>
          <w:sz w:val="24"/>
          <w:szCs w:val="24"/>
        </w:rPr>
      </w:pPr>
      <w:r w:rsidRPr="00870E4E">
        <w:rPr>
          <w:rFonts w:ascii="Arial" w:hAnsi="Arial" w:cs="Arial"/>
          <w:sz w:val="24"/>
          <w:szCs w:val="24"/>
        </w:rPr>
        <w:t xml:space="preserve"> </w:t>
      </w:r>
      <w:r w:rsidRPr="00870E4E">
        <w:rPr>
          <w:rFonts w:ascii="Arial" w:hAnsi="Arial" w:cs="Arial"/>
          <w:b/>
          <w:sz w:val="24"/>
          <w:szCs w:val="24"/>
        </w:rPr>
        <w:t>AKIŞ ŞEMASI</w:t>
      </w:r>
      <w:r>
        <w:rPr>
          <w:rFonts w:ascii="Arial" w:hAnsi="Arial" w:cs="Arial"/>
          <w:b/>
          <w:sz w:val="24"/>
          <w:szCs w:val="24"/>
        </w:rPr>
        <w:t>*</w:t>
      </w:r>
      <w:r w:rsidRPr="00870E4E">
        <w:rPr>
          <w:rFonts w:ascii="Arial" w:hAnsi="Arial" w:cs="Arial"/>
          <w:b/>
          <w:sz w:val="24"/>
          <w:szCs w:val="24"/>
        </w:rPr>
        <w:t xml:space="preserve">  </w:t>
      </w:r>
    </w:p>
    <w:p w:rsidR="009A48AA" w:rsidRPr="00870E4E" w:rsidRDefault="009A48AA" w:rsidP="009A48AA">
      <w:pPr>
        <w:spacing w:after="120" w:line="360" w:lineRule="auto"/>
        <w:jc w:val="both"/>
        <w:rPr>
          <w:rFonts w:ascii="Arial" w:hAnsi="Arial" w:cs="Arial"/>
          <w:sz w:val="24"/>
          <w:szCs w:val="24"/>
        </w:rPr>
      </w:pPr>
      <w:r w:rsidRPr="00870E4E">
        <w:rPr>
          <w:rFonts w:ascii="Arial" w:hAnsi="Arial" w:cs="Arial"/>
          <w:sz w:val="24"/>
          <w:szCs w:val="24"/>
        </w:rPr>
        <w:t xml:space="preserve">1.  Doğum sonrası ilk 48 saat içinde görevli sağlık personeli bebeğin ailesi ile yüz yüze görüşme yaparak </w:t>
      </w:r>
      <w:proofErr w:type="spellStart"/>
      <w:r w:rsidRPr="00870E4E">
        <w:rPr>
          <w:rFonts w:ascii="Arial" w:hAnsi="Arial" w:cs="Arial"/>
          <w:sz w:val="24"/>
          <w:szCs w:val="24"/>
        </w:rPr>
        <w:t>GKD’nin</w:t>
      </w:r>
      <w:proofErr w:type="spellEnd"/>
      <w:r w:rsidRPr="00870E4E">
        <w:rPr>
          <w:rFonts w:ascii="Arial" w:hAnsi="Arial" w:cs="Arial"/>
          <w:sz w:val="24"/>
          <w:szCs w:val="24"/>
        </w:rPr>
        <w:t xml:space="preserve"> olası nedenleri ve tanısı hakkında aileyi bilgilendirir ve GKD hakkında ayrıntılı bilgiler içeren bir broşürü aileye verir. </w:t>
      </w:r>
    </w:p>
    <w:p w:rsidR="009A48AA" w:rsidRDefault="009A48AA" w:rsidP="009A48AA">
      <w:pPr>
        <w:spacing w:after="120" w:line="360" w:lineRule="auto"/>
        <w:jc w:val="both"/>
        <w:rPr>
          <w:rFonts w:ascii="Arial" w:hAnsi="Arial" w:cs="Arial"/>
          <w:sz w:val="24"/>
          <w:szCs w:val="24"/>
        </w:rPr>
      </w:pPr>
      <w:r w:rsidRPr="00870E4E">
        <w:rPr>
          <w:rFonts w:ascii="Arial" w:hAnsi="Arial" w:cs="Arial"/>
          <w:sz w:val="24"/>
          <w:szCs w:val="24"/>
        </w:rPr>
        <w:t xml:space="preserve">2.  Sağlık personeli bebekte GKD için bilinen risk faktörleri varsa  (Pozitif aile öyküsü, doğum öncesi </w:t>
      </w:r>
      <w:proofErr w:type="spellStart"/>
      <w:r w:rsidRPr="00870E4E">
        <w:rPr>
          <w:rFonts w:ascii="Arial" w:hAnsi="Arial" w:cs="Arial"/>
          <w:sz w:val="24"/>
          <w:szCs w:val="24"/>
        </w:rPr>
        <w:t>makadi</w:t>
      </w:r>
      <w:proofErr w:type="spellEnd"/>
      <w:r w:rsidRPr="00870E4E">
        <w:rPr>
          <w:rFonts w:ascii="Arial" w:hAnsi="Arial" w:cs="Arial"/>
          <w:sz w:val="24"/>
          <w:szCs w:val="24"/>
        </w:rPr>
        <w:t xml:space="preserve"> duruş ya da </w:t>
      </w:r>
      <w:proofErr w:type="spellStart"/>
      <w:r w:rsidRPr="00870E4E">
        <w:rPr>
          <w:rFonts w:ascii="Arial" w:hAnsi="Arial" w:cs="Arial"/>
          <w:sz w:val="24"/>
          <w:szCs w:val="24"/>
        </w:rPr>
        <w:t>makadi</w:t>
      </w:r>
      <w:proofErr w:type="spellEnd"/>
      <w:r w:rsidRPr="00870E4E">
        <w:rPr>
          <w:rFonts w:ascii="Arial" w:hAnsi="Arial" w:cs="Arial"/>
          <w:sz w:val="24"/>
          <w:szCs w:val="24"/>
        </w:rPr>
        <w:t xml:space="preserve"> doğum öyküsü, çoğul gebelik,  </w:t>
      </w:r>
      <w:proofErr w:type="spellStart"/>
      <w:r w:rsidRPr="00870E4E">
        <w:rPr>
          <w:rFonts w:ascii="Arial" w:hAnsi="Arial" w:cs="Arial"/>
          <w:sz w:val="24"/>
          <w:szCs w:val="24"/>
        </w:rPr>
        <w:t>oligohidroamniyoz</w:t>
      </w:r>
      <w:proofErr w:type="spellEnd"/>
      <w:r w:rsidRPr="00870E4E">
        <w:rPr>
          <w:rFonts w:ascii="Arial" w:hAnsi="Arial" w:cs="Arial"/>
          <w:sz w:val="24"/>
          <w:szCs w:val="24"/>
        </w:rPr>
        <w:t xml:space="preserve"> öyküsü,  </w:t>
      </w:r>
      <w:proofErr w:type="spellStart"/>
      <w:r w:rsidRPr="00870E4E">
        <w:rPr>
          <w:rFonts w:ascii="Arial" w:hAnsi="Arial" w:cs="Arial"/>
          <w:sz w:val="24"/>
          <w:szCs w:val="24"/>
        </w:rPr>
        <w:t>tortikollis</w:t>
      </w:r>
      <w:proofErr w:type="spellEnd"/>
      <w:r w:rsidRPr="00870E4E">
        <w:rPr>
          <w:rFonts w:ascii="Arial" w:hAnsi="Arial" w:cs="Arial"/>
          <w:sz w:val="24"/>
          <w:szCs w:val="24"/>
        </w:rPr>
        <w:t xml:space="preserve">  -  </w:t>
      </w:r>
      <w:proofErr w:type="spellStart"/>
      <w:r w:rsidRPr="00870E4E">
        <w:rPr>
          <w:rFonts w:ascii="Arial" w:hAnsi="Arial" w:cs="Arial"/>
          <w:sz w:val="24"/>
          <w:szCs w:val="24"/>
        </w:rPr>
        <w:t>metatarsus</w:t>
      </w:r>
      <w:proofErr w:type="spellEnd"/>
      <w:r w:rsidRPr="00870E4E">
        <w:rPr>
          <w:rFonts w:ascii="Arial" w:hAnsi="Arial" w:cs="Arial"/>
          <w:sz w:val="24"/>
          <w:szCs w:val="24"/>
        </w:rPr>
        <w:t xml:space="preserve"> </w:t>
      </w:r>
      <w:proofErr w:type="spellStart"/>
      <w:r w:rsidRPr="00870E4E">
        <w:rPr>
          <w:rFonts w:ascii="Arial" w:hAnsi="Arial" w:cs="Arial"/>
          <w:sz w:val="24"/>
          <w:szCs w:val="24"/>
        </w:rPr>
        <w:t>adduktus</w:t>
      </w:r>
      <w:proofErr w:type="spellEnd"/>
      <w:r w:rsidRPr="00870E4E">
        <w:rPr>
          <w:rFonts w:ascii="Arial" w:hAnsi="Arial" w:cs="Arial"/>
          <w:sz w:val="24"/>
          <w:szCs w:val="24"/>
        </w:rPr>
        <w:t xml:space="preserve">  -  pes </w:t>
      </w:r>
      <w:proofErr w:type="spellStart"/>
      <w:proofErr w:type="gramStart"/>
      <w:r w:rsidRPr="00870E4E">
        <w:rPr>
          <w:rFonts w:ascii="Arial" w:hAnsi="Arial" w:cs="Arial"/>
          <w:sz w:val="24"/>
          <w:szCs w:val="24"/>
        </w:rPr>
        <w:t>kalkaneovalgus</w:t>
      </w:r>
      <w:proofErr w:type="spellEnd"/>
      <w:r w:rsidRPr="00870E4E">
        <w:rPr>
          <w:rFonts w:ascii="Arial" w:hAnsi="Arial" w:cs="Arial"/>
          <w:sz w:val="24"/>
          <w:szCs w:val="24"/>
        </w:rPr>
        <w:t xml:space="preserve">  gibi</w:t>
      </w:r>
      <w:proofErr w:type="gramEnd"/>
      <w:r w:rsidRPr="00870E4E">
        <w:rPr>
          <w:rFonts w:ascii="Arial" w:hAnsi="Arial" w:cs="Arial"/>
          <w:sz w:val="24"/>
          <w:szCs w:val="24"/>
        </w:rPr>
        <w:t xml:space="preserve">  eşlik  eden  </w:t>
      </w:r>
      <w:proofErr w:type="spellStart"/>
      <w:r w:rsidRPr="00870E4E">
        <w:rPr>
          <w:rFonts w:ascii="Arial" w:hAnsi="Arial" w:cs="Arial"/>
          <w:sz w:val="24"/>
          <w:szCs w:val="24"/>
        </w:rPr>
        <w:t>deformitelerin</w:t>
      </w:r>
      <w:proofErr w:type="spellEnd"/>
      <w:r w:rsidRPr="00870E4E">
        <w:rPr>
          <w:rFonts w:ascii="Arial" w:hAnsi="Arial" w:cs="Arial"/>
          <w:sz w:val="24"/>
          <w:szCs w:val="24"/>
        </w:rPr>
        <w:t xml:space="preserve">  varlığı,  kundak  uygulaması, ilk  doğan  kız  çocukları,  bebek  kalçalarının  </w:t>
      </w:r>
      <w:proofErr w:type="spellStart"/>
      <w:r w:rsidRPr="00870E4E">
        <w:rPr>
          <w:rFonts w:ascii="Arial" w:hAnsi="Arial" w:cs="Arial"/>
          <w:sz w:val="24"/>
          <w:szCs w:val="24"/>
        </w:rPr>
        <w:t>ekstansiyon</w:t>
      </w:r>
      <w:proofErr w:type="spellEnd"/>
      <w:r w:rsidRPr="00870E4E">
        <w:rPr>
          <w:rFonts w:ascii="Arial" w:hAnsi="Arial" w:cs="Arial"/>
          <w:sz w:val="24"/>
          <w:szCs w:val="24"/>
        </w:rPr>
        <w:t xml:space="preserve">  ve  </w:t>
      </w:r>
      <w:proofErr w:type="spellStart"/>
      <w:r w:rsidRPr="00870E4E">
        <w:rPr>
          <w:rFonts w:ascii="Arial" w:hAnsi="Arial" w:cs="Arial"/>
          <w:sz w:val="24"/>
          <w:szCs w:val="24"/>
        </w:rPr>
        <w:t>adduksiyona</w:t>
      </w:r>
      <w:proofErr w:type="spellEnd"/>
      <w:r w:rsidRPr="00870E4E">
        <w:rPr>
          <w:rFonts w:ascii="Arial" w:hAnsi="Arial" w:cs="Arial"/>
          <w:sz w:val="24"/>
          <w:szCs w:val="24"/>
        </w:rPr>
        <w:t xml:space="preserve"> zorlandığı  her  durum  )  bunları  kaydeder</w:t>
      </w:r>
      <w:r>
        <w:rPr>
          <w:rFonts w:ascii="Arial" w:hAnsi="Arial" w:cs="Arial"/>
          <w:sz w:val="24"/>
          <w:szCs w:val="24"/>
        </w:rPr>
        <w:t xml:space="preserve">. Risk faktörlerinden herhangi biri pozitif ise </w:t>
      </w:r>
      <w:r w:rsidRPr="00870E4E">
        <w:rPr>
          <w:rFonts w:ascii="Arial" w:hAnsi="Arial" w:cs="Arial"/>
          <w:sz w:val="24"/>
          <w:szCs w:val="24"/>
        </w:rPr>
        <w:t>kalça ultrasonografisi</w:t>
      </w:r>
      <w:r>
        <w:rPr>
          <w:rFonts w:ascii="Arial" w:hAnsi="Arial" w:cs="Arial"/>
          <w:sz w:val="24"/>
          <w:szCs w:val="24"/>
        </w:rPr>
        <w:t xml:space="preserve"> için randevu alınır. Risk faktörü yok ise</w:t>
      </w:r>
      <w:r w:rsidRPr="00870E4E">
        <w:rPr>
          <w:rFonts w:ascii="Arial" w:hAnsi="Arial" w:cs="Arial"/>
          <w:sz w:val="24"/>
          <w:szCs w:val="24"/>
        </w:rPr>
        <w:t xml:space="preserve"> 3-4 haftalık</w:t>
      </w:r>
      <w:r>
        <w:rPr>
          <w:rFonts w:ascii="Arial" w:hAnsi="Arial" w:cs="Arial"/>
          <w:sz w:val="24"/>
          <w:szCs w:val="24"/>
        </w:rPr>
        <w:t xml:space="preserve"> iken</w:t>
      </w:r>
      <w:r w:rsidRPr="00870E4E">
        <w:rPr>
          <w:rFonts w:ascii="Arial" w:hAnsi="Arial" w:cs="Arial"/>
          <w:sz w:val="24"/>
          <w:szCs w:val="24"/>
        </w:rPr>
        <w:t xml:space="preserve"> </w:t>
      </w:r>
      <w:r>
        <w:rPr>
          <w:rFonts w:ascii="Arial" w:hAnsi="Arial" w:cs="Arial"/>
          <w:sz w:val="24"/>
          <w:szCs w:val="24"/>
        </w:rPr>
        <w:t xml:space="preserve">fizik muayene yaptırılması için aile hekimine yönlendirilir. </w:t>
      </w:r>
    </w:p>
    <w:p w:rsidR="009A48AA" w:rsidRPr="00870E4E" w:rsidRDefault="009A48AA" w:rsidP="009A48AA">
      <w:pPr>
        <w:spacing w:after="120" w:line="360" w:lineRule="auto"/>
        <w:jc w:val="both"/>
        <w:rPr>
          <w:rFonts w:ascii="Arial" w:hAnsi="Arial" w:cs="Arial"/>
          <w:sz w:val="24"/>
          <w:szCs w:val="24"/>
        </w:rPr>
      </w:pPr>
      <w:r>
        <w:rPr>
          <w:rFonts w:ascii="Arial" w:hAnsi="Arial" w:cs="Arial"/>
          <w:sz w:val="24"/>
          <w:szCs w:val="24"/>
        </w:rPr>
        <w:t xml:space="preserve">3. Aile hekimi </w:t>
      </w:r>
      <w:proofErr w:type="gramStart"/>
      <w:r>
        <w:rPr>
          <w:rFonts w:ascii="Arial" w:hAnsi="Arial" w:cs="Arial"/>
          <w:sz w:val="24"/>
          <w:szCs w:val="24"/>
        </w:rPr>
        <w:t>tarafından  3</w:t>
      </w:r>
      <w:proofErr w:type="gramEnd"/>
      <w:r>
        <w:rPr>
          <w:rFonts w:ascii="Arial" w:hAnsi="Arial" w:cs="Arial"/>
          <w:sz w:val="24"/>
          <w:szCs w:val="24"/>
        </w:rPr>
        <w:t>-4 haftalıkken b</w:t>
      </w:r>
      <w:r w:rsidRPr="00870E4E">
        <w:rPr>
          <w:rFonts w:ascii="Arial" w:hAnsi="Arial" w:cs="Arial"/>
          <w:sz w:val="24"/>
          <w:szCs w:val="24"/>
        </w:rPr>
        <w:t xml:space="preserve">ebeklere </w:t>
      </w:r>
      <w:r>
        <w:rPr>
          <w:rFonts w:ascii="Arial" w:hAnsi="Arial" w:cs="Arial"/>
          <w:sz w:val="24"/>
          <w:szCs w:val="24"/>
        </w:rPr>
        <w:t xml:space="preserve">risk değerlendirmesi ve </w:t>
      </w:r>
      <w:r w:rsidRPr="00870E4E">
        <w:rPr>
          <w:rFonts w:ascii="Arial" w:hAnsi="Arial" w:cs="Arial"/>
          <w:sz w:val="24"/>
          <w:szCs w:val="24"/>
        </w:rPr>
        <w:t>kalça fizik muayenesi yapılır</w:t>
      </w:r>
      <w:r>
        <w:rPr>
          <w:rFonts w:ascii="Arial" w:hAnsi="Arial" w:cs="Arial"/>
          <w:sz w:val="24"/>
          <w:szCs w:val="24"/>
        </w:rPr>
        <w:t>. Risk faktörü ve /</w:t>
      </w:r>
      <w:proofErr w:type="gramStart"/>
      <w:r>
        <w:rPr>
          <w:rFonts w:ascii="Arial" w:hAnsi="Arial" w:cs="Arial"/>
          <w:sz w:val="24"/>
          <w:szCs w:val="24"/>
        </w:rPr>
        <w:t xml:space="preserve">veya </w:t>
      </w:r>
      <w:r w:rsidRPr="00870E4E">
        <w:rPr>
          <w:rFonts w:ascii="Arial" w:hAnsi="Arial" w:cs="Arial"/>
          <w:sz w:val="24"/>
          <w:szCs w:val="24"/>
        </w:rPr>
        <w:t xml:space="preserve"> pozitif</w:t>
      </w:r>
      <w:proofErr w:type="gramEnd"/>
      <w:r w:rsidRPr="00870E4E">
        <w:rPr>
          <w:rFonts w:ascii="Arial" w:hAnsi="Arial" w:cs="Arial"/>
          <w:sz w:val="24"/>
          <w:szCs w:val="24"/>
        </w:rPr>
        <w:t xml:space="preserve"> klinik bulgu</w:t>
      </w:r>
      <w:r>
        <w:rPr>
          <w:rFonts w:ascii="Arial" w:hAnsi="Arial" w:cs="Arial"/>
          <w:sz w:val="24"/>
          <w:szCs w:val="24"/>
        </w:rPr>
        <w:t xml:space="preserve">su varsa bu  bulgular AHBS ye kaydedilir ve bebek US  için hazırlanmış formla  sevk edilir. </w:t>
      </w:r>
    </w:p>
    <w:p w:rsidR="009A48AA" w:rsidRPr="00870E4E" w:rsidRDefault="009A48AA" w:rsidP="009A48AA">
      <w:pPr>
        <w:spacing w:after="120" w:line="360" w:lineRule="auto"/>
        <w:jc w:val="both"/>
        <w:rPr>
          <w:rFonts w:ascii="Arial" w:hAnsi="Arial" w:cs="Arial"/>
          <w:sz w:val="24"/>
          <w:szCs w:val="24"/>
        </w:rPr>
      </w:pPr>
      <w:r w:rsidRPr="00870E4E">
        <w:rPr>
          <w:rFonts w:ascii="Arial" w:hAnsi="Arial" w:cs="Arial"/>
          <w:sz w:val="24"/>
          <w:szCs w:val="24"/>
        </w:rPr>
        <w:t>4.  Daha sonra ilgili sağlık görevlisi tarafından her iki kalçanın</w:t>
      </w:r>
      <w:r>
        <w:rPr>
          <w:rFonts w:ascii="Arial" w:hAnsi="Arial" w:cs="Arial"/>
          <w:sz w:val="24"/>
          <w:szCs w:val="24"/>
        </w:rPr>
        <w:t xml:space="preserve"> </w:t>
      </w:r>
      <w:proofErr w:type="spellStart"/>
      <w:r>
        <w:rPr>
          <w:rFonts w:ascii="Arial" w:hAnsi="Arial" w:cs="Arial"/>
          <w:sz w:val="24"/>
          <w:szCs w:val="24"/>
        </w:rPr>
        <w:t>Graf</w:t>
      </w:r>
      <w:proofErr w:type="spellEnd"/>
      <w:r>
        <w:rPr>
          <w:rFonts w:ascii="Arial" w:hAnsi="Arial" w:cs="Arial"/>
          <w:sz w:val="24"/>
          <w:szCs w:val="24"/>
        </w:rPr>
        <w:t xml:space="preserve"> </w:t>
      </w:r>
      <w:r w:rsidRPr="00870E4E">
        <w:rPr>
          <w:rFonts w:ascii="Arial" w:hAnsi="Arial" w:cs="Arial"/>
          <w:sz w:val="24"/>
          <w:szCs w:val="24"/>
        </w:rPr>
        <w:t xml:space="preserve">yöntemiyle </w:t>
      </w:r>
      <w:proofErr w:type="spellStart"/>
      <w:r>
        <w:rPr>
          <w:rFonts w:ascii="Arial" w:hAnsi="Arial" w:cs="Arial"/>
          <w:sz w:val="24"/>
          <w:szCs w:val="24"/>
        </w:rPr>
        <w:t>ultrasonografik</w:t>
      </w:r>
      <w:proofErr w:type="spellEnd"/>
      <w:r w:rsidRPr="00870E4E">
        <w:rPr>
          <w:rFonts w:ascii="Arial" w:hAnsi="Arial" w:cs="Arial"/>
          <w:sz w:val="24"/>
          <w:szCs w:val="24"/>
        </w:rPr>
        <w:t xml:space="preserve"> incelemesi yapılır.  Her kalçadan standart planda en az iki t</w:t>
      </w:r>
      <w:r>
        <w:rPr>
          <w:rFonts w:ascii="Arial" w:hAnsi="Arial" w:cs="Arial"/>
          <w:sz w:val="24"/>
          <w:szCs w:val="24"/>
        </w:rPr>
        <w:t xml:space="preserve">ane </w:t>
      </w:r>
      <w:proofErr w:type="spellStart"/>
      <w:r>
        <w:rPr>
          <w:rFonts w:ascii="Arial" w:hAnsi="Arial" w:cs="Arial"/>
          <w:sz w:val="24"/>
          <w:szCs w:val="24"/>
        </w:rPr>
        <w:t>sonogram</w:t>
      </w:r>
      <w:proofErr w:type="spellEnd"/>
      <w:r>
        <w:rPr>
          <w:rFonts w:ascii="Arial" w:hAnsi="Arial" w:cs="Arial"/>
          <w:sz w:val="24"/>
          <w:szCs w:val="24"/>
        </w:rPr>
        <w:t xml:space="preserve"> baskısı alınır ve </w:t>
      </w:r>
      <w:r w:rsidRPr="00870E4E">
        <w:rPr>
          <w:rFonts w:ascii="Arial" w:hAnsi="Arial" w:cs="Arial"/>
          <w:sz w:val="24"/>
          <w:szCs w:val="24"/>
        </w:rPr>
        <w:t xml:space="preserve">bunlar </w:t>
      </w:r>
      <w:proofErr w:type="spellStart"/>
      <w:r w:rsidRPr="00870E4E">
        <w:rPr>
          <w:rFonts w:ascii="Arial" w:hAnsi="Arial" w:cs="Arial"/>
          <w:sz w:val="24"/>
          <w:szCs w:val="24"/>
        </w:rPr>
        <w:t>Graf’ın</w:t>
      </w:r>
      <w:proofErr w:type="spellEnd"/>
      <w:r w:rsidRPr="00870E4E">
        <w:rPr>
          <w:rFonts w:ascii="Arial" w:hAnsi="Arial" w:cs="Arial"/>
          <w:sz w:val="24"/>
          <w:szCs w:val="24"/>
        </w:rPr>
        <w:t xml:space="preserve"> </w:t>
      </w:r>
      <w:proofErr w:type="spellStart"/>
      <w:r w:rsidRPr="00870E4E">
        <w:rPr>
          <w:rFonts w:ascii="Arial" w:hAnsi="Arial" w:cs="Arial"/>
          <w:sz w:val="24"/>
          <w:szCs w:val="24"/>
        </w:rPr>
        <w:t>ultrasonografik</w:t>
      </w:r>
      <w:proofErr w:type="spellEnd"/>
      <w:r w:rsidRPr="00870E4E">
        <w:rPr>
          <w:rFonts w:ascii="Arial" w:hAnsi="Arial" w:cs="Arial"/>
          <w:sz w:val="24"/>
          <w:szCs w:val="24"/>
        </w:rPr>
        <w:t xml:space="preserve"> sınıflama sistemine göre değerlendirilir. </w:t>
      </w:r>
      <w:r>
        <w:rPr>
          <w:rFonts w:ascii="Arial" w:hAnsi="Arial" w:cs="Arial"/>
          <w:sz w:val="24"/>
          <w:szCs w:val="24"/>
        </w:rPr>
        <w:t>Değerlendirme sonucu, Aile Hekimine sevk formu üzerinden geri bildirilir ve Aile Hekimi bu sonuçları AHBS ‘ne kaydeder.</w:t>
      </w:r>
    </w:p>
    <w:p w:rsidR="009A48AA" w:rsidRPr="00870E4E" w:rsidRDefault="009A48AA" w:rsidP="009A48AA">
      <w:pPr>
        <w:spacing w:after="120" w:line="360" w:lineRule="auto"/>
        <w:jc w:val="both"/>
        <w:rPr>
          <w:rFonts w:ascii="Arial" w:hAnsi="Arial" w:cs="Arial"/>
          <w:sz w:val="24"/>
          <w:szCs w:val="24"/>
        </w:rPr>
      </w:pPr>
      <w:r w:rsidRPr="00870E4E">
        <w:rPr>
          <w:rFonts w:ascii="Arial" w:hAnsi="Arial" w:cs="Arial"/>
          <w:sz w:val="24"/>
          <w:szCs w:val="24"/>
        </w:rPr>
        <w:t xml:space="preserve">5.  Yapılan </w:t>
      </w:r>
      <w:proofErr w:type="spellStart"/>
      <w:r w:rsidRPr="00870E4E">
        <w:rPr>
          <w:rFonts w:ascii="Arial" w:hAnsi="Arial" w:cs="Arial"/>
          <w:sz w:val="24"/>
          <w:szCs w:val="24"/>
        </w:rPr>
        <w:t>ultrasonografik</w:t>
      </w:r>
      <w:proofErr w:type="spellEnd"/>
      <w:r w:rsidRPr="00870E4E">
        <w:rPr>
          <w:rFonts w:ascii="Arial" w:hAnsi="Arial" w:cs="Arial"/>
          <w:sz w:val="24"/>
          <w:szCs w:val="24"/>
        </w:rPr>
        <w:t xml:space="preserve"> inceleme sonucunda tip I olarak değerlendirilen kalçalar izlemden çıkarılır.  </w:t>
      </w:r>
    </w:p>
    <w:p w:rsidR="009A48AA" w:rsidRDefault="009A48AA" w:rsidP="009A48AA">
      <w:pPr>
        <w:spacing w:after="120" w:line="360" w:lineRule="auto"/>
        <w:jc w:val="both"/>
        <w:rPr>
          <w:rFonts w:ascii="Arial" w:hAnsi="Arial" w:cs="Arial"/>
          <w:sz w:val="24"/>
          <w:szCs w:val="24"/>
        </w:rPr>
      </w:pPr>
      <w:r w:rsidRPr="00870E4E">
        <w:rPr>
          <w:rFonts w:ascii="Arial" w:hAnsi="Arial" w:cs="Arial"/>
          <w:sz w:val="24"/>
          <w:szCs w:val="24"/>
        </w:rPr>
        <w:t xml:space="preserve">6.  Tip </w:t>
      </w:r>
      <w:proofErr w:type="spellStart"/>
      <w:r w:rsidRPr="00870E4E">
        <w:rPr>
          <w:rFonts w:ascii="Arial" w:hAnsi="Arial" w:cs="Arial"/>
          <w:sz w:val="24"/>
          <w:szCs w:val="24"/>
        </w:rPr>
        <w:t>IIa</w:t>
      </w:r>
      <w:proofErr w:type="spellEnd"/>
      <w:r w:rsidRPr="00870E4E">
        <w:rPr>
          <w:rFonts w:ascii="Arial" w:hAnsi="Arial" w:cs="Arial"/>
          <w:sz w:val="24"/>
          <w:szCs w:val="24"/>
        </w:rPr>
        <w:t xml:space="preserve"> kalçası olan bebekler </w:t>
      </w:r>
      <w:r>
        <w:rPr>
          <w:rFonts w:ascii="Arial" w:hAnsi="Arial" w:cs="Arial"/>
          <w:sz w:val="24"/>
          <w:szCs w:val="24"/>
        </w:rPr>
        <w:t xml:space="preserve">dahil olmak üzere tip I dışındaki tüm </w:t>
      </w:r>
      <w:proofErr w:type="spellStart"/>
      <w:r>
        <w:rPr>
          <w:rFonts w:ascii="Arial" w:hAnsi="Arial" w:cs="Arial"/>
          <w:sz w:val="24"/>
          <w:szCs w:val="24"/>
        </w:rPr>
        <w:t>Graf</w:t>
      </w:r>
      <w:proofErr w:type="spellEnd"/>
      <w:r>
        <w:rPr>
          <w:rFonts w:ascii="Arial" w:hAnsi="Arial" w:cs="Arial"/>
          <w:sz w:val="24"/>
          <w:szCs w:val="24"/>
        </w:rPr>
        <w:t xml:space="preserve"> tipi kalçası olan bebekler ortopedi ve </w:t>
      </w:r>
      <w:proofErr w:type="gramStart"/>
      <w:r>
        <w:rPr>
          <w:rFonts w:ascii="Arial" w:hAnsi="Arial" w:cs="Arial"/>
          <w:sz w:val="24"/>
          <w:szCs w:val="24"/>
        </w:rPr>
        <w:t>travmatoloji</w:t>
      </w:r>
      <w:proofErr w:type="gramEnd"/>
      <w:r>
        <w:rPr>
          <w:rFonts w:ascii="Arial" w:hAnsi="Arial" w:cs="Arial"/>
          <w:sz w:val="24"/>
          <w:szCs w:val="24"/>
        </w:rPr>
        <w:t xml:space="preserve"> uzmanına yönlendirilir.</w:t>
      </w:r>
    </w:p>
    <w:p w:rsidR="009A48AA" w:rsidRPr="00870E4E" w:rsidRDefault="009A48AA" w:rsidP="009A48AA">
      <w:pPr>
        <w:spacing w:after="120" w:line="360" w:lineRule="auto"/>
        <w:jc w:val="both"/>
        <w:rPr>
          <w:rFonts w:ascii="Arial" w:hAnsi="Arial" w:cs="Arial"/>
          <w:sz w:val="24"/>
          <w:szCs w:val="24"/>
        </w:rPr>
      </w:pPr>
      <w:r w:rsidRPr="00870E4E">
        <w:rPr>
          <w:rFonts w:ascii="Arial" w:hAnsi="Arial" w:cs="Arial"/>
          <w:sz w:val="24"/>
          <w:szCs w:val="24"/>
        </w:rPr>
        <w:lastRenderedPageBreak/>
        <w:t xml:space="preserve">10. </w:t>
      </w:r>
      <w:proofErr w:type="spellStart"/>
      <w:r w:rsidRPr="00870E4E">
        <w:rPr>
          <w:rFonts w:ascii="Arial" w:hAnsi="Arial" w:cs="Arial"/>
          <w:sz w:val="24"/>
          <w:szCs w:val="24"/>
        </w:rPr>
        <w:t>Pavlik</w:t>
      </w:r>
      <w:proofErr w:type="spellEnd"/>
      <w:r w:rsidRPr="00870E4E">
        <w:rPr>
          <w:rFonts w:ascii="Arial" w:hAnsi="Arial" w:cs="Arial"/>
          <w:sz w:val="24"/>
          <w:szCs w:val="24"/>
        </w:rPr>
        <w:t xml:space="preserve"> bandajı ilk tercih edilen sağaltım gerecidir.</w:t>
      </w:r>
      <w:r>
        <w:rPr>
          <w:rFonts w:ascii="Arial" w:hAnsi="Arial" w:cs="Arial"/>
          <w:sz w:val="24"/>
          <w:szCs w:val="24"/>
        </w:rPr>
        <w:t xml:space="preserve"> Yapılan tüm tedaviler ve sonuçları Aile Hekimine sevk formu üzerinden geri bildirilir ve Aile Hekimi bu sonuçları AHBS ‘ne kaydeder.</w:t>
      </w:r>
      <w:r w:rsidRPr="00870E4E">
        <w:rPr>
          <w:rFonts w:ascii="Arial" w:hAnsi="Arial" w:cs="Arial"/>
          <w:sz w:val="24"/>
          <w:szCs w:val="24"/>
        </w:rPr>
        <w:t>11. 12.  Sağaltım altına alınan bebekler</w:t>
      </w:r>
      <w:r>
        <w:rPr>
          <w:rFonts w:ascii="Arial" w:hAnsi="Arial" w:cs="Arial"/>
          <w:sz w:val="24"/>
          <w:szCs w:val="24"/>
        </w:rPr>
        <w:t xml:space="preserve"> olguyu izleyen uzmanın tercihine göre</w:t>
      </w:r>
      <w:r w:rsidRPr="00870E4E">
        <w:rPr>
          <w:rFonts w:ascii="Arial" w:hAnsi="Arial" w:cs="Arial"/>
          <w:sz w:val="24"/>
          <w:szCs w:val="24"/>
        </w:rPr>
        <w:t xml:space="preserve"> </w:t>
      </w:r>
      <w:r>
        <w:rPr>
          <w:rFonts w:ascii="Arial" w:hAnsi="Arial" w:cs="Arial"/>
          <w:sz w:val="24"/>
          <w:szCs w:val="24"/>
        </w:rPr>
        <w:t>üç-</w:t>
      </w:r>
      <w:r w:rsidRPr="00870E4E">
        <w:rPr>
          <w:rFonts w:ascii="Arial" w:hAnsi="Arial" w:cs="Arial"/>
          <w:sz w:val="24"/>
          <w:szCs w:val="24"/>
        </w:rPr>
        <w:t xml:space="preserve">dört haftalık aralarla tip I kalça elde edilinceye dek </w:t>
      </w:r>
      <w:proofErr w:type="spellStart"/>
      <w:r w:rsidRPr="00870E4E">
        <w:rPr>
          <w:rFonts w:ascii="Arial" w:hAnsi="Arial" w:cs="Arial"/>
          <w:sz w:val="24"/>
          <w:szCs w:val="24"/>
        </w:rPr>
        <w:t>ultrasonografik</w:t>
      </w:r>
      <w:proofErr w:type="spellEnd"/>
      <w:r w:rsidRPr="00870E4E">
        <w:rPr>
          <w:rFonts w:ascii="Arial" w:hAnsi="Arial" w:cs="Arial"/>
          <w:sz w:val="24"/>
          <w:szCs w:val="24"/>
        </w:rPr>
        <w:t xml:space="preserve"> olarak izlenir. </w:t>
      </w:r>
    </w:p>
    <w:p w:rsidR="009A48AA" w:rsidRDefault="009A48AA" w:rsidP="009A48AA">
      <w:pPr>
        <w:spacing w:after="120" w:line="360" w:lineRule="auto"/>
        <w:jc w:val="both"/>
        <w:rPr>
          <w:rFonts w:ascii="Arial" w:hAnsi="Arial" w:cs="Arial"/>
          <w:sz w:val="24"/>
          <w:szCs w:val="24"/>
        </w:rPr>
      </w:pPr>
      <w:r w:rsidRPr="00870E4E">
        <w:rPr>
          <w:rFonts w:ascii="Arial" w:hAnsi="Arial" w:cs="Arial"/>
          <w:sz w:val="24"/>
          <w:szCs w:val="24"/>
        </w:rPr>
        <w:t xml:space="preserve">  </w:t>
      </w:r>
    </w:p>
    <w:p w:rsidR="009A48AA" w:rsidRPr="00870E4E" w:rsidRDefault="009A48AA" w:rsidP="009A48AA">
      <w:pPr>
        <w:spacing w:after="120" w:line="360" w:lineRule="auto"/>
        <w:jc w:val="both"/>
        <w:rPr>
          <w:rFonts w:ascii="Arial" w:hAnsi="Arial" w:cs="Arial"/>
          <w:sz w:val="24"/>
          <w:szCs w:val="24"/>
        </w:rPr>
      </w:pPr>
      <w:r w:rsidRPr="00870E4E">
        <w:rPr>
          <w:rFonts w:ascii="Arial" w:hAnsi="Arial" w:cs="Arial"/>
          <w:sz w:val="20"/>
          <w:szCs w:val="20"/>
        </w:rPr>
        <w:t xml:space="preserve">*Akış Şeması, </w:t>
      </w:r>
      <w:proofErr w:type="spellStart"/>
      <w:r w:rsidRPr="00870E4E">
        <w:rPr>
          <w:rFonts w:ascii="Arial" w:hAnsi="Arial" w:cs="Arial"/>
          <w:sz w:val="20"/>
          <w:szCs w:val="20"/>
        </w:rPr>
        <w:t>Nusret</w:t>
      </w:r>
      <w:proofErr w:type="spellEnd"/>
      <w:r w:rsidRPr="00870E4E">
        <w:rPr>
          <w:rFonts w:ascii="Arial" w:hAnsi="Arial" w:cs="Arial"/>
          <w:sz w:val="20"/>
          <w:szCs w:val="20"/>
        </w:rPr>
        <w:t xml:space="preserve"> Köse N,  </w:t>
      </w:r>
      <w:proofErr w:type="spellStart"/>
      <w:r w:rsidRPr="00870E4E">
        <w:rPr>
          <w:rFonts w:ascii="Arial" w:hAnsi="Arial" w:cs="Arial"/>
          <w:sz w:val="20"/>
          <w:szCs w:val="20"/>
        </w:rPr>
        <w:t>Ömeroğlu</w:t>
      </w:r>
      <w:proofErr w:type="spellEnd"/>
      <w:r w:rsidRPr="00870E4E">
        <w:rPr>
          <w:rFonts w:ascii="Arial" w:hAnsi="Arial" w:cs="Arial"/>
          <w:sz w:val="20"/>
          <w:szCs w:val="20"/>
        </w:rPr>
        <w:t xml:space="preserve"> H, Dağlar B, Gelişimsel Kalça </w:t>
      </w:r>
      <w:proofErr w:type="spellStart"/>
      <w:r w:rsidRPr="00870E4E">
        <w:rPr>
          <w:rFonts w:ascii="Arial" w:hAnsi="Arial" w:cs="Arial"/>
          <w:sz w:val="20"/>
          <w:szCs w:val="20"/>
        </w:rPr>
        <w:t>Displazisi</w:t>
      </w:r>
      <w:proofErr w:type="spellEnd"/>
      <w:r w:rsidRPr="00870E4E">
        <w:rPr>
          <w:rFonts w:ascii="Arial" w:hAnsi="Arial" w:cs="Arial"/>
          <w:sz w:val="20"/>
          <w:szCs w:val="20"/>
        </w:rPr>
        <w:t xml:space="preserve"> </w:t>
      </w:r>
      <w:r w:rsidRPr="005464C8">
        <w:rPr>
          <w:rFonts w:ascii="Arial" w:hAnsi="Arial" w:cs="Arial"/>
          <w:sz w:val="20"/>
          <w:szCs w:val="20"/>
        </w:rPr>
        <w:t xml:space="preserve">Ulusal Erken Tanı Ve Tedavi Programı,  2010 kitapçığından alınmıştır. Şekil algoritması için </w:t>
      </w:r>
      <w:r w:rsidRPr="005464C8">
        <w:rPr>
          <w:rFonts w:ascii="Arial" w:hAnsi="Arial" w:cs="Arial"/>
          <w:b/>
          <w:sz w:val="20"/>
          <w:szCs w:val="20"/>
        </w:rPr>
        <w:t xml:space="preserve">“Gelişimsel Kalça </w:t>
      </w:r>
      <w:proofErr w:type="spellStart"/>
      <w:r w:rsidRPr="005464C8">
        <w:rPr>
          <w:rFonts w:ascii="Arial" w:hAnsi="Arial" w:cs="Arial"/>
          <w:b/>
          <w:sz w:val="20"/>
          <w:szCs w:val="20"/>
        </w:rPr>
        <w:t>Displazisi</w:t>
      </w:r>
      <w:proofErr w:type="spellEnd"/>
      <w:r w:rsidRPr="005464C8">
        <w:rPr>
          <w:rFonts w:ascii="Arial" w:hAnsi="Arial" w:cs="Arial"/>
          <w:b/>
          <w:sz w:val="20"/>
          <w:szCs w:val="20"/>
        </w:rPr>
        <w:t xml:space="preserve">” </w:t>
      </w:r>
      <w:r w:rsidRPr="005464C8">
        <w:rPr>
          <w:rFonts w:ascii="Arial" w:hAnsi="Arial" w:cs="Arial"/>
          <w:sz w:val="20"/>
          <w:szCs w:val="20"/>
        </w:rPr>
        <w:t>kitapçığını(Sayfa 17)  tıklayınız(PDF formatında açılabilmektedir).</w:t>
      </w:r>
    </w:p>
    <w:p w:rsidR="00E30E51" w:rsidRDefault="00E30E51">
      <w:pPr>
        <w:spacing w:after="0" w:line="240" w:lineRule="auto"/>
      </w:pPr>
      <w:r>
        <w:br w:type="page"/>
      </w:r>
    </w:p>
    <w:p w:rsidR="001C37B7" w:rsidRPr="001C37B7" w:rsidRDefault="001C37B7" w:rsidP="001C37B7"/>
    <w:p w:rsidR="0000552F" w:rsidRPr="00C65B21" w:rsidRDefault="0000552F" w:rsidP="000C2173">
      <w:pPr>
        <w:pStyle w:val="Balk2"/>
      </w:pPr>
      <w:r w:rsidRPr="00C65B21">
        <w:t>Kaynaklar</w:t>
      </w:r>
      <w:bookmarkEnd w:id="8"/>
      <w:r w:rsidRPr="00C65B21">
        <w:t xml:space="preserve">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1. </w:t>
      </w:r>
      <w:proofErr w:type="spellStart"/>
      <w:r w:rsidRPr="00C65B21">
        <w:rPr>
          <w:rFonts w:ascii="Arial" w:hAnsi="Arial" w:cs="Arial"/>
          <w:sz w:val="24"/>
          <w:szCs w:val="24"/>
        </w:rPr>
        <w:t>Barlow</w:t>
      </w:r>
      <w:proofErr w:type="spellEnd"/>
      <w:r w:rsidRPr="00C65B21">
        <w:rPr>
          <w:rFonts w:ascii="Arial" w:hAnsi="Arial" w:cs="Arial"/>
          <w:sz w:val="24"/>
          <w:szCs w:val="24"/>
        </w:rPr>
        <w:t xml:space="preserve"> TG. </w:t>
      </w:r>
      <w:proofErr w:type="spellStart"/>
      <w:r w:rsidRPr="00C65B21">
        <w:rPr>
          <w:rFonts w:ascii="Arial" w:hAnsi="Arial" w:cs="Arial"/>
          <w:sz w:val="24"/>
          <w:szCs w:val="24"/>
        </w:rPr>
        <w:t>Early</w:t>
      </w:r>
      <w:proofErr w:type="spellEnd"/>
      <w:r w:rsidRPr="00C65B21">
        <w:rPr>
          <w:rFonts w:ascii="Arial" w:hAnsi="Arial" w:cs="Arial"/>
          <w:sz w:val="24"/>
          <w:szCs w:val="24"/>
        </w:rPr>
        <w:t xml:space="preserve"> </w:t>
      </w:r>
      <w:proofErr w:type="spellStart"/>
      <w:r w:rsidRPr="00C65B21">
        <w:rPr>
          <w:rFonts w:ascii="Arial" w:hAnsi="Arial" w:cs="Arial"/>
          <w:sz w:val="24"/>
          <w:szCs w:val="24"/>
        </w:rPr>
        <w:t>diagnosis</w:t>
      </w:r>
      <w:proofErr w:type="spellEnd"/>
      <w:r w:rsidRPr="00C65B21">
        <w:rPr>
          <w:rFonts w:ascii="Arial" w:hAnsi="Arial" w:cs="Arial"/>
          <w:sz w:val="24"/>
          <w:szCs w:val="24"/>
        </w:rPr>
        <w:t xml:space="preserve"> </w:t>
      </w:r>
      <w:proofErr w:type="spellStart"/>
      <w:r w:rsidRPr="00C65B21">
        <w:rPr>
          <w:rFonts w:ascii="Arial" w:hAnsi="Arial" w:cs="Arial"/>
          <w:sz w:val="24"/>
          <w:szCs w:val="24"/>
        </w:rPr>
        <w:t>and</w:t>
      </w:r>
      <w:proofErr w:type="spellEnd"/>
      <w:r w:rsidRPr="00C65B21">
        <w:rPr>
          <w:rFonts w:ascii="Arial" w:hAnsi="Arial" w:cs="Arial"/>
          <w:sz w:val="24"/>
          <w:szCs w:val="24"/>
        </w:rPr>
        <w:t xml:space="preserve"> </w:t>
      </w:r>
      <w:proofErr w:type="spellStart"/>
      <w:r w:rsidRPr="00C65B21">
        <w:rPr>
          <w:rFonts w:ascii="Arial" w:hAnsi="Arial" w:cs="Arial"/>
          <w:sz w:val="24"/>
          <w:szCs w:val="24"/>
        </w:rPr>
        <w:t>treatment</w:t>
      </w:r>
      <w:proofErr w:type="spellEnd"/>
      <w:r w:rsidRPr="00C65B21">
        <w:rPr>
          <w:rFonts w:ascii="Arial" w:hAnsi="Arial" w:cs="Arial"/>
          <w:sz w:val="24"/>
          <w:szCs w:val="24"/>
        </w:rPr>
        <w:t xml:space="preserve"> of </w:t>
      </w:r>
      <w:proofErr w:type="spellStart"/>
      <w:r w:rsidRPr="00C65B21">
        <w:rPr>
          <w:rFonts w:ascii="Arial" w:hAnsi="Arial" w:cs="Arial"/>
          <w:sz w:val="24"/>
          <w:szCs w:val="24"/>
        </w:rPr>
        <w:t>congenital</w:t>
      </w:r>
      <w:proofErr w:type="spellEnd"/>
      <w:r w:rsidRPr="00C65B21">
        <w:rPr>
          <w:rFonts w:ascii="Arial" w:hAnsi="Arial" w:cs="Arial"/>
          <w:sz w:val="24"/>
          <w:szCs w:val="24"/>
        </w:rPr>
        <w:t xml:space="preserve"> </w:t>
      </w:r>
      <w:proofErr w:type="spellStart"/>
      <w:r w:rsidRPr="00C65B21">
        <w:rPr>
          <w:rFonts w:ascii="Arial" w:hAnsi="Arial" w:cs="Arial"/>
          <w:sz w:val="24"/>
          <w:szCs w:val="24"/>
        </w:rPr>
        <w:t>dislocation</w:t>
      </w:r>
      <w:proofErr w:type="spellEnd"/>
      <w:r w:rsidRPr="00C65B21">
        <w:rPr>
          <w:rFonts w:ascii="Arial" w:hAnsi="Arial" w:cs="Arial"/>
          <w:sz w:val="24"/>
          <w:szCs w:val="24"/>
        </w:rPr>
        <w:t xml:space="preserve"> of </w:t>
      </w:r>
      <w:proofErr w:type="spellStart"/>
      <w:r w:rsidRPr="00C65B21">
        <w:rPr>
          <w:rFonts w:ascii="Arial" w:hAnsi="Arial" w:cs="Arial"/>
          <w:sz w:val="24"/>
          <w:szCs w:val="24"/>
        </w:rPr>
        <w:t>the</w:t>
      </w:r>
      <w:proofErr w:type="spellEnd"/>
      <w:r w:rsidRPr="00C65B21">
        <w:rPr>
          <w:rFonts w:ascii="Arial" w:hAnsi="Arial" w:cs="Arial"/>
          <w:sz w:val="24"/>
          <w:szCs w:val="24"/>
        </w:rPr>
        <w:t xml:space="preserve"> </w:t>
      </w:r>
      <w:proofErr w:type="spellStart"/>
      <w:r w:rsidRPr="00C65B21">
        <w:rPr>
          <w:rFonts w:ascii="Arial" w:hAnsi="Arial" w:cs="Arial"/>
          <w:sz w:val="24"/>
          <w:szCs w:val="24"/>
        </w:rPr>
        <w:t>hip</w:t>
      </w:r>
      <w:proofErr w:type="spellEnd"/>
      <w:r w:rsidRPr="00C65B21">
        <w:rPr>
          <w:rFonts w:ascii="Arial" w:hAnsi="Arial" w:cs="Arial"/>
          <w:sz w:val="24"/>
          <w:szCs w:val="24"/>
        </w:rPr>
        <w:t xml:space="preserve">. J Bone </w:t>
      </w:r>
      <w:proofErr w:type="spellStart"/>
      <w:r w:rsidRPr="00C65B21">
        <w:rPr>
          <w:rFonts w:ascii="Arial" w:hAnsi="Arial" w:cs="Arial"/>
          <w:sz w:val="24"/>
          <w:szCs w:val="24"/>
        </w:rPr>
        <w:t>Joint</w:t>
      </w:r>
      <w:proofErr w:type="spellEnd"/>
      <w:r w:rsidRPr="00C65B21">
        <w:rPr>
          <w:rFonts w:ascii="Arial" w:hAnsi="Arial" w:cs="Arial"/>
          <w:sz w:val="24"/>
          <w:szCs w:val="24"/>
        </w:rPr>
        <w:t xml:space="preserve"> </w:t>
      </w:r>
      <w:proofErr w:type="spellStart"/>
      <w:r w:rsidRPr="00C65B21">
        <w:rPr>
          <w:rFonts w:ascii="Arial" w:hAnsi="Arial" w:cs="Arial"/>
          <w:sz w:val="24"/>
          <w:szCs w:val="24"/>
        </w:rPr>
        <w:t>Surg</w:t>
      </w:r>
      <w:proofErr w:type="spellEnd"/>
      <w:r w:rsidRPr="00C65B21">
        <w:rPr>
          <w:rFonts w:ascii="Arial" w:hAnsi="Arial" w:cs="Arial"/>
          <w:sz w:val="24"/>
          <w:szCs w:val="24"/>
        </w:rPr>
        <w:t xml:space="preserve"> </w:t>
      </w:r>
      <w:proofErr w:type="spellStart"/>
      <w:r w:rsidRPr="00C65B21">
        <w:rPr>
          <w:rFonts w:ascii="Arial" w:hAnsi="Arial" w:cs="Arial"/>
          <w:sz w:val="24"/>
          <w:szCs w:val="24"/>
        </w:rPr>
        <w:t>Br</w:t>
      </w:r>
      <w:proofErr w:type="spellEnd"/>
      <w:r w:rsidRPr="00C65B21">
        <w:rPr>
          <w:rFonts w:ascii="Arial" w:hAnsi="Arial" w:cs="Arial"/>
          <w:sz w:val="24"/>
          <w:szCs w:val="24"/>
        </w:rPr>
        <w:t xml:space="preserve"> 1962;</w:t>
      </w:r>
      <w:proofErr w:type="gramStart"/>
      <w:r w:rsidRPr="00C65B21">
        <w:rPr>
          <w:rFonts w:ascii="Arial" w:hAnsi="Arial" w:cs="Arial"/>
          <w:sz w:val="24"/>
          <w:szCs w:val="24"/>
        </w:rPr>
        <w:t>44:292</w:t>
      </w:r>
      <w:proofErr w:type="gramEnd"/>
      <w:r w:rsidRPr="00C65B21">
        <w:rPr>
          <w:rFonts w:ascii="Arial" w:hAnsi="Arial" w:cs="Arial"/>
          <w:sz w:val="24"/>
          <w:szCs w:val="24"/>
        </w:rPr>
        <w:t xml:space="preserve">-301.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2. </w:t>
      </w:r>
      <w:proofErr w:type="spellStart"/>
      <w:r w:rsidRPr="00C65B21">
        <w:rPr>
          <w:rFonts w:ascii="Arial" w:hAnsi="Arial" w:cs="Arial"/>
          <w:sz w:val="24"/>
          <w:szCs w:val="24"/>
        </w:rPr>
        <w:t>Beaty</w:t>
      </w:r>
      <w:proofErr w:type="spellEnd"/>
      <w:r w:rsidRPr="00C65B21">
        <w:rPr>
          <w:rFonts w:ascii="Arial" w:hAnsi="Arial" w:cs="Arial"/>
          <w:sz w:val="24"/>
          <w:szCs w:val="24"/>
        </w:rPr>
        <w:t xml:space="preserve"> JH. </w:t>
      </w:r>
      <w:proofErr w:type="spellStart"/>
      <w:r w:rsidRPr="00C65B21">
        <w:rPr>
          <w:rFonts w:ascii="Arial" w:hAnsi="Arial" w:cs="Arial"/>
          <w:sz w:val="24"/>
          <w:szCs w:val="24"/>
        </w:rPr>
        <w:t>Congenital</w:t>
      </w:r>
      <w:proofErr w:type="spellEnd"/>
      <w:r w:rsidRPr="00C65B21">
        <w:rPr>
          <w:rFonts w:ascii="Arial" w:hAnsi="Arial" w:cs="Arial"/>
          <w:sz w:val="24"/>
          <w:szCs w:val="24"/>
        </w:rPr>
        <w:t xml:space="preserve"> </w:t>
      </w:r>
      <w:proofErr w:type="spellStart"/>
      <w:r w:rsidRPr="00C65B21">
        <w:rPr>
          <w:rFonts w:ascii="Arial" w:hAnsi="Arial" w:cs="Arial"/>
          <w:sz w:val="24"/>
          <w:szCs w:val="24"/>
        </w:rPr>
        <w:t>and</w:t>
      </w:r>
      <w:proofErr w:type="spellEnd"/>
      <w:r w:rsidRPr="00C65B21">
        <w:rPr>
          <w:rFonts w:ascii="Arial" w:hAnsi="Arial" w:cs="Arial"/>
          <w:sz w:val="24"/>
          <w:szCs w:val="24"/>
        </w:rPr>
        <w:t xml:space="preserve"> </w:t>
      </w:r>
      <w:proofErr w:type="spellStart"/>
      <w:r w:rsidRPr="00C65B21">
        <w:rPr>
          <w:rFonts w:ascii="Arial" w:hAnsi="Arial" w:cs="Arial"/>
          <w:sz w:val="24"/>
          <w:szCs w:val="24"/>
        </w:rPr>
        <w:t>developmental</w:t>
      </w:r>
      <w:proofErr w:type="spellEnd"/>
      <w:r w:rsidRPr="00C65B21">
        <w:rPr>
          <w:rFonts w:ascii="Arial" w:hAnsi="Arial" w:cs="Arial"/>
          <w:sz w:val="24"/>
          <w:szCs w:val="24"/>
        </w:rPr>
        <w:t xml:space="preserve"> </w:t>
      </w:r>
      <w:proofErr w:type="spellStart"/>
      <w:r w:rsidRPr="00C65B21">
        <w:rPr>
          <w:rFonts w:ascii="Arial" w:hAnsi="Arial" w:cs="Arial"/>
          <w:sz w:val="24"/>
          <w:szCs w:val="24"/>
        </w:rPr>
        <w:t>anomalies</w:t>
      </w:r>
      <w:proofErr w:type="spellEnd"/>
      <w:r w:rsidRPr="00C65B21">
        <w:rPr>
          <w:rFonts w:ascii="Arial" w:hAnsi="Arial" w:cs="Arial"/>
          <w:sz w:val="24"/>
          <w:szCs w:val="24"/>
        </w:rPr>
        <w:t xml:space="preserve"> of </w:t>
      </w:r>
      <w:proofErr w:type="spellStart"/>
      <w:r w:rsidRPr="00C65B21">
        <w:rPr>
          <w:rFonts w:ascii="Arial" w:hAnsi="Arial" w:cs="Arial"/>
          <w:sz w:val="24"/>
          <w:szCs w:val="24"/>
        </w:rPr>
        <w:t>the</w:t>
      </w:r>
      <w:proofErr w:type="spellEnd"/>
      <w:r w:rsidRPr="00C65B21">
        <w:rPr>
          <w:rFonts w:ascii="Arial" w:hAnsi="Arial" w:cs="Arial"/>
          <w:sz w:val="24"/>
          <w:szCs w:val="24"/>
        </w:rPr>
        <w:t xml:space="preserve"> </w:t>
      </w:r>
      <w:proofErr w:type="spellStart"/>
      <w:r w:rsidRPr="00C65B21">
        <w:rPr>
          <w:rFonts w:ascii="Arial" w:hAnsi="Arial" w:cs="Arial"/>
          <w:sz w:val="24"/>
          <w:szCs w:val="24"/>
        </w:rPr>
        <w:t>hip</w:t>
      </w:r>
      <w:proofErr w:type="spellEnd"/>
      <w:r w:rsidRPr="00C65B21">
        <w:rPr>
          <w:rFonts w:ascii="Arial" w:hAnsi="Arial" w:cs="Arial"/>
          <w:sz w:val="24"/>
          <w:szCs w:val="24"/>
        </w:rPr>
        <w:t xml:space="preserve"> </w:t>
      </w:r>
      <w:proofErr w:type="spellStart"/>
      <w:r w:rsidRPr="00C65B21">
        <w:rPr>
          <w:rFonts w:ascii="Arial" w:hAnsi="Arial" w:cs="Arial"/>
          <w:sz w:val="24"/>
          <w:szCs w:val="24"/>
        </w:rPr>
        <w:t>and</w:t>
      </w:r>
      <w:proofErr w:type="spellEnd"/>
      <w:r w:rsidRPr="00C65B21">
        <w:rPr>
          <w:rFonts w:ascii="Arial" w:hAnsi="Arial" w:cs="Arial"/>
          <w:sz w:val="24"/>
          <w:szCs w:val="24"/>
        </w:rPr>
        <w:t xml:space="preserve"> </w:t>
      </w:r>
      <w:proofErr w:type="spellStart"/>
      <w:r w:rsidRPr="00C65B21">
        <w:rPr>
          <w:rFonts w:ascii="Arial" w:hAnsi="Arial" w:cs="Arial"/>
          <w:sz w:val="24"/>
          <w:szCs w:val="24"/>
        </w:rPr>
        <w:t>pelvis</w:t>
      </w:r>
      <w:proofErr w:type="spellEnd"/>
      <w:r w:rsidRPr="00C65B21">
        <w:rPr>
          <w:rFonts w:ascii="Arial" w:hAnsi="Arial" w:cs="Arial"/>
          <w:sz w:val="24"/>
          <w:szCs w:val="24"/>
        </w:rPr>
        <w:t xml:space="preserve">. </w:t>
      </w:r>
      <w:proofErr w:type="spellStart"/>
      <w:r w:rsidRPr="00C65B21">
        <w:rPr>
          <w:rFonts w:ascii="Arial" w:hAnsi="Arial" w:cs="Arial"/>
          <w:sz w:val="24"/>
          <w:szCs w:val="24"/>
        </w:rPr>
        <w:t>In</w:t>
      </w:r>
      <w:proofErr w:type="spellEnd"/>
      <w:r w:rsidRPr="00C65B21">
        <w:rPr>
          <w:rFonts w:ascii="Arial" w:hAnsi="Arial" w:cs="Arial"/>
          <w:sz w:val="24"/>
          <w:szCs w:val="24"/>
        </w:rPr>
        <w:t xml:space="preserve">: </w:t>
      </w:r>
      <w:proofErr w:type="spellStart"/>
      <w:r w:rsidRPr="00C65B21">
        <w:rPr>
          <w:rFonts w:ascii="Arial" w:hAnsi="Arial" w:cs="Arial"/>
          <w:sz w:val="24"/>
          <w:szCs w:val="24"/>
        </w:rPr>
        <w:t>Campbell’s</w:t>
      </w:r>
      <w:proofErr w:type="spellEnd"/>
      <w:r w:rsidRPr="00C65B21">
        <w:rPr>
          <w:rFonts w:ascii="Arial" w:hAnsi="Arial" w:cs="Arial"/>
          <w:sz w:val="24"/>
          <w:szCs w:val="24"/>
        </w:rPr>
        <w:t xml:space="preserve"> </w:t>
      </w:r>
      <w:proofErr w:type="spellStart"/>
      <w:r w:rsidRPr="00C65B21">
        <w:rPr>
          <w:rFonts w:ascii="Arial" w:hAnsi="Arial" w:cs="Arial"/>
          <w:sz w:val="24"/>
          <w:szCs w:val="24"/>
        </w:rPr>
        <w:t>operative</w:t>
      </w:r>
      <w:proofErr w:type="spellEnd"/>
      <w:r w:rsidRPr="00C65B21">
        <w:rPr>
          <w:rFonts w:ascii="Arial" w:hAnsi="Arial" w:cs="Arial"/>
          <w:sz w:val="24"/>
          <w:szCs w:val="24"/>
        </w:rPr>
        <w:t xml:space="preserve"> </w:t>
      </w:r>
      <w:proofErr w:type="spellStart"/>
      <w:r w:rsidRPr="00C65B21">
        <w:rPr>
          <w:rFonts w:ascii="Arial" w:hAnsi="Arial" w:cs="Arial"/>
          <w:sz w:val="24"/>
          <w:szCs w:val="24"/>
        </w:rPr>
        <w:t>orthopaedics</w:t>
      </w:r>
      <w:proofErr w:type="spellEnd"/>
      <w:r w:rsidRPr="00C65B21">
        <w:rPr>
          <w:rFonts w:ascii="Arial" w:hAnsi="Arial" w:cs="Arial"/>
          <w:sz w:val="24"/>
          <w:szCs w:val="24"/>
        </w:rPr>
        <w:t xml:space="preserve">. </w:t>
      </w:r>
      <w:proofErr w:type="spellStart"/>
      <w:r w:rsidRPr="00C65B21">
        <w:rPr>
          <w:rFonts w:ascii="Arial" w:hAnsi="Arial" w:cs="Arial"/>
          <w:sz w:val="24"/>
          <w:szCs w:val="24"/>
        </w:rPr>
        <w:t>Canale</w:t>
      </w:r>
      <w:proofErr w:type="spellEnd"/>
      <w:r w:rsidRPr="00C65B21">
        <w:rPr>
          <w:rFonts w:ascii="Arial" w:hAnsi="Arial" w:cs="Arial"/>
          <w:sz w:val="24"/>
          <w:szCs w:val="24"/>
        </w:rPr>
        <w:t xml:space="preserve"> ST, </w:t>
      </w:r>
      <w:proofErr w:type="spellStart"/>
      <w:r w:rsidRPr="00C65B21">
        <w:rPr>
          <w:rFonts w:ascii="Arial" w:hAnsi="Arial" w:cs="Arial"/>
          <w:sz w:val="24"/>
          <w:szCs w:val="24"/>
        </w:rPr>
        <w:t>Beaty</w:t>
      </w:r>
      <w:proofErr w:type="spellEnd"/>
      <w:r w:rsidRPr="00C65B21">
        <w:rPr>
          <w:rFonts w:ascii="Arial" w:hAnsi="Arial" w:cs="Arial"/>
          <w:sz w:val="24"/>
          <w:szCs w:val="24"/>
        </w:rPr>
        <w:t xml:space="preserve"> JH (</w:t>
      </w:r>
      <w:proofErr w:type="spellStart"/>
      <w:r w:rsidRPr="00C65B21">
        <w:rPr>
          <w:rFonts w:ascii="Arial" w:hAnsi="Arial" w:cs="Arial"/>
          <w:sz w:val="24"/>
          <w:szCs w:val="24"/>
        </w:rPr>
        <w:t>eds</w:t>
      </w:r>
      <w:proofErr w:type="spellEnd"/>
      <w:r w:rsidRPr="00C65B21">
        <w:rPr>
          <w:rFonts w:ascii="Arial" w:hAnsi="Arial" w:cs="Arial"/>
          <w:sz w:val="24"/>
          <w:szCs w:val="24"/>
        </w:rPr>
        <w:t xml:space="preserve">.). 11th ed, </w:t>
      </w:r>
      <w:proofErr w:type="spellStart"/>
      <w:r w:rsidRPr="00C65B21">
        <w:rPr>
          <w:rFonts w:ascii="Arial" w:hAnsi="Arial" w:cs="Arial"/>
          <w:sz w:val="24"/>
          <w:szCs w:val="24"/>
        </w:rPr>
        <w:t>Mosby</w:t>
      </w:r>
      <w:proofErr w:type="spellEnd"/>
      <w:r w:rsidRPr="00C65B21">
        <w:rPr>
          <w:rFonts w:ascii="Arial" w:hAnsi="Arial" w:cs="Arial"/>
          <w:sz w:val="24"/>
          <w:szCs w:val="24"/>
        </w:rPr>
        <w:t xml:space="preserve"> </w:t>
      </w:r>
      <w:proofErr w:type="spellStart"/>
      <w:r w:rsidRPr="00C65B21">
        <w:rPr>
          <w:rFonts w:ascii="Arial" w:hAnsi="Arial" w:cs="Arial"/>
          <w:sz w:val="24"/>
          <w:szCs w:val="24"/>
        </w:rPr>
        <w:t>Elsevier</w:t>
      </w:r>
      <w:proofErr w:type="spellEnd"/>
      <w:r w:rsidRPr="00C65B21">
        <w:rPr>
          <w:rFonts w:ascii="Arial" w:hAnsi="Arial" w:cs="Arial"/>
          <w:sz w:val="24"/>
          <w:szCs w:val="24"/>
        </w:rPr>
        <w:t xml:space="preserve">, </w:t>
      </w:r>
      <w:proofErr w:type="spellStart"/>
      <w:r w:rsidRPr="00C65B21">
        <w:rPr>
          <w:rFonts w:ascii="Arial" w:hAnsi="Arial" w:cs="Arial"/>
          <w:sz w:val="24"/>
          <w:szCs w:val="24"/>
        </w:rPr>
        <w:t>Philadelphia</w:t>
      </w:r>
      <w:proofErr w:type="spellEnd"/>
      <w:r w:rsidRPr="00C65B21">
        <w:rPr>
          <w:rFonts w:ascii="Arial" w:hAnsi="Arial" w:cs="Arial"/>
          <w:sz w:val="24"/>
          <w:szCs w:val="24"/>
        </w:rPr>
        <w:t xml:space="preserve">, 2008;1180-1229.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t xml:space="preserve">3. </w:t>
      </w:r>
      <w:proofErr w:type="spellStart"/>
      <w:r w:rsidRPr="00C65B21">
        <w:rPr>
          <w:rFonts w:ascii="Arial" w:hAnsi="Arial" w:cs="Arial"/>
          <w:sz w:val="24"/>
          <w:szCs w:val="24"/>
        </w:rPr>
        <w:t>Bialik</w:t>
      </w:r>
      <w:proofErr w:type="spellEnd"/>
      <w:r w:rsidRPr="00C65B21">
        <w:rPr>
          <w:rFonts w:ascii="Arial" w:hAnsi="Arial" w:cs="Arial"/>
          <w:sz w:val="24"/>
          <w:szCs w:val="24"/>
        </w:rPr>
        <w:t xml:space="preserve"> V, </w:t>
      </w:r>
      <w:proofErr w:type="spellStart"/>
      <w:r w:rsidRPr="00C65B21">
        <w:rPr>
          <w:rFonts w:ascii="Arial" w:hAnsi="Arial" w:cs="Arial"/>
          <w:sz w:val="24"/>
          <w:szCs w:val="24"/>
        </w:rPr>
        <w:t>Bialik</w:t>
      </w:r>
      <w:proofErr w:type="spellEnd"/>
      <w:r w:rsidRPr="00C65B21">
        <w:rPr>
          <w:rFonts w:ascii="Arial" w:hAnsi="Arial" w:cs="Arial"/>
          <w:sz w:val="24"/>
          <w:szCs w:val="24"/>
        </w:rPr>
        <w:t xml:space="preserve"> GM, </w:t>
      </w:r>
      <w:proofErr w:type="spellStart"/>
      <w:r w:rsidRPr="00C65B21">
        <w:rPr>
          <w:rFonts w:ascii="Arial" w:hAnsi="Arial" w:cs="Arial"/>
          <w:sz w:val="24"/>
          <w:szCs w:val="24"/>
        </w:rPr>
        <w:t>Wiener</w:t>
      </w:r>
      <w:proofErr w:type="spellEnd"/>
      <w:r w:rsidRPr="00C65B21">
        <w:rPr>
          <w:rFonts w:ascii="Arial" w:hAnsi="Arial" w:cs="Arial"/>
          <w:sz w:val="24"/>
          <w:szCs w:val="24"/>
        </w:rPr>
        <w:t xml:space="preserve"> F. </w:t>
      </w:r>
      <w:proofErr w:type="spellStart"/>
      <w:r w:rsidRPr="00C65B21">
        <w:rPr>
          <w:rFonts w:ascii="Arial" w:hAnsi="Arial" w:cs="Arial"/>
          <w:sz w:val="24"/>
          <w:szCs w:val="24"/>
        </w:rPr>
        <w:t>Prevention</w:t>
      </w:r>
      <w:proofErr w:type="spellEnd"/>
      <w:r w:rsidRPr="00C65B21">
        <w:rPr>
          <w:rFonts w:ascii="Arial" w:hAnsi="Arial" w:cs="Arial"/>
          <w:sz w:val="24"/>
          <w:szCs w:val="24"/>
        </w:rPr>
        <w:t xml:space="preserve"> of </w:t>
      </w:r>
      <w:proofErr w:type="spellStart"/>
      <w:r w:rsidRPr="00C65B21">
        <w:rPr>
          <w:rFonts w:ascii="Arial" w:hAnsi="Arial" w:cs="Arial"/>
          <w:sz w:val="24"/>
          <w:szCs w:val="24"/>
        </w:rPr>
        <w:t>overtreatment</w:t>
      </w:r>
      <w:proofErr w:type="spellEnd"/>
      <w:r w:rsidRPr="00C65B21">
        <w:rPr>
          <w:rFonts w:ascii="Arial" w:hAnsi="Arial" w:cs="Arial"/>
          <w:sz w:val="24"/>
          <w:szCs w:val="24"/>
        </w:rPr>
        <w:t xml:space="preserve"> of </w:t>
      </w:r>
      <w:proofErr w:type="spellStart"/>
      <w:r w:rsidRPr="00C65B21">
        <w:rPr>
          <w:rFonts w:ascii="Arial" w:hAnsi="Arial" w:cs="Arial"/>
          <w:sz w:val="24"/>
          <w:szCs w:val="24"/>
        </w:rPr>
        <w:t>neonatal</w:t>
      </w:r>
      <w:proofErr w:type="spellEnd"/>
      <w:r w:rsidRPr="00C65B21">
        <w:rPr>
          <w:rFonts w:ascii="Arial" w:hAnsi="Arial" w:cs="Arial"/>
          <w:sz w:val="24"/>
          <w:szCs w:val="24"/>
        </w:rPr>
        <w:t xml:space="preserve"> </w:t>
      </w:r>
      <w:proofErr w:type="spellStart"/>
      <w:r w:rsidRPr="00C65B21">
        <w:rPr>
          <w:rFonts w:ascii="Arial" w:hAnsi="Arial" w:cs="Arial"/>
          <w:sz w:val="24"/>
          <w:szCs w:val="24"/>
        </w:rPr>
        <w:t>hip</w:t>
      </w:r>
      <w:proofErr w:type="spellEnd"/>
      <w:r w:rsidRPr="00C65B21">
        <w:rPr>
          <w:rFonts w:ascii="Arial" w:hAnsi="Arial" w:cs="Arial"/>
          <w:sz w:val="24"/>
          <w:szCs w:val="24"/>
        </w:rPr>
        <w:t xml:space="preserve"> </w:t>
      </w:r>
      <w:proofErr w:type="spellStart"/>
      <w:r w:rsidRPr="00C65B21">
        <w:rPr>
          <w:rFonts w:ascii="Arial" w:hAnsi="Arial" w:cs="Arial"/>
          <w:sz w:val="24"/>
          <w:szCs w:val="24"/>
        </w:rPr>
        <w:t>dysplasia</w:t>
      </w:r>
      <w:proofErr w:type="spellEnd"/>
      <w:r w:rsidRPr="00C65B21">
        <w:rPr>
          <w:rFonts w:ascii="Arial" w:hAnsi="Arial" w:cs="Arial"/>
          <w:sz w:val="24"/>
          <w:szCs w:val="24"/>
        </w:rPr>
        <w:t xml:space="preserve"> </w:t>
      </w:r>
      <w:proofErr w:type="spellStart"/>
      <w:r w:rsidRPr="00C65B21">
        <w:rPr>
          <w:rFonts w:ascii="Arial" w:hAnsi="Arial" w:cs="Arial"/>
          <w:sz w:val="24"/>
          <w:szCs w:val="24"/>
        </w:rPr>
        <w:t>by</w:t>
      </w:r>
      <w:proofErr w:type="spellEnd"/>
      <w:r w:rsidRPr="00C65B21">
        <w:rPr>
          <w:rFonts w:ascii="Arial" w:hAnsi="Arial" w:cs="Arial"/>
          <w:sz w:val="24"/>
          <w:szCs w:val="24"/>
        </w:rPr>
        <w:t xml:space="preserve"> </w:t>
      </w:r>
      <w:proofErr w:type="spellStart"/>
      <w:r w:rsidRPr="00C65B21">
        <w:rPr>
          <w:rFonts w:ascii="Arial" w:hAnsi="Arial" w:cs="Arial"/>
          <w:sz w:val="24"/>
          <w:szCs w:val="24"/>
        </w:rPr>
        <w:t>the</w:t>
      </w:r>
      <w:proofErr w:type="spellEnd"/>
      <w:r w:rsidRPr="00C65B21">
        <w:rPr>
          <w:rFonts w:ascii="Arial" w:hAnsi="Arial" w:cs="Arial"/>
          <w:sz w:val="24"/>
          <w:szCs w:val="24"/>
        </w:rPr>
        <w:t xml:space="preserve"> </w:t>
      </w:r>
      <w:proofErr w:type="spellStart"/>
      <w:r w:rsidRPr="00C65B21">
        <w:rPr>
          <w:rFonts w:ascii="Arial" w:hAnsi="Arial" w:cs="Arial"/>
          <w:sz w:val="24"/>
          <w:szCs w:val="24"/>
        </w:rPr>
        <w:t>use</w:t>
      </w:r>
      <w:proofErr w:type="spellEnd"/>
      <w:r w:rsidRPr="00C65B21">
        <w:rPr>
          <w:rFonts w:ascii="Arial" w:hAnsi="Arial" w:cs="Arial"/>
          <w:sz w:val="24"/>
          <w:szCs w:val="24"/>
        </w:rPr>
        <w:t xml:space="preserve"> of </w:t>
      </w:r>
      <w:proofErr w:type="spellStart"/>
      <w:r w:rsidRPr="00C65B21">
        <w:rPr>
          <w:rFonts w:ascii="Arial" w:hAnsi="Arial" w:cs="Arial"/>
          <w:sz w:val="24"/>
          <w:szCs w:val="24"/>
        </w:rPr>
        <w:t>ultrasonography</w:t>
      </w:r>
      <w:proofErr w:type="spellEnd"/>
      <w:r w:rsidRPr="00C65B21">
        <w:rPr>
          <w:rFonts w:ascii="Arial" w:hAnsi="Arial" w:cs="Arial"/>
          <w:sz w:val="24"/>
          <w:szCs w:val="24"/>
        </w:rPr>
        <w:t xml:space="preserve">. J Pediatr </w:t>
      </w:r>
      <w:proofErr w:type="spellStart"/>
      <w:r w:rsidRPr="00C65B21">
        <w:rPr>
          <w:rFonts w:ascii="Arial" w:hAnsi="Arial" w:cs="Arial"/>
          <w:sz w:val="24"/>
          <w:szCs w:val="24"/>
        </w:rPr>
        <w:t>Orthop</w:t>
      </w:r>
      <w:proofErr w:type="spellEnd"/>
      <w:r w:rsidRPr="00C65B21">
        <w:rPr>
          <w:rFonts w:ascii="Arial" w:hAnsi="Arial" w:cs="Arial"/>
          <w:sz w:val="24"/>
          <w:szCs w:val="24"/>
        </w:rPr>
        <w:t xml:space="preserve"> B 1998;</w:t>
      </w:r>
      <w:proofErr w:type="gramStart"/>
      <w:r w:rsidRPr="00C65B21">
        <w:rPr>
          <w:rFonts w:ascii="Arial" w:hAnsi="Arial" w:cs="Arial"/>
          <w:sz w:val="24"/>
          <w:szCs w:val="24"/>
        </w:rPr>
        <w:t>7:39</w:t>
      </w:r>
      <w:proofErr w:type="gramEnd"/>
      <w:r w:rsidRPr="00C65B21">
        <w:rPr>
          <w:rFonts w:ascii="Arial" w:hAnsi="Arial" w:cs="Arial"/>
          <w:sz w:val="24"/>
          <w:szCs w:val="24"/>
        </w:rPr>
        <w:t xml:space="preserve">-42.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4</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Gabriel</w:t>
      </w:r>
      <w:proofErr w:type="spellEnd"/>
      <w:r w:rsidR="0000552F" w:rsidRPr="00C65B21">
        <w:rPr>
          <w:rFonts w:ascii="Arial" w:hAnsi="Arial" w:cs="Arial"/>
          <w:sz w:val="24"/>
          <w:szCs w:val="24"/>
        </w:rPr>
        <w:t xml:space="preserve"> KR, </w:t>
      </w:r>
      <w:proofErr w:type="spellStart"/>
      <w:r w:rsidR="0000552F" w:rsidRPr="00C65B21">
        <w:rPr>
          <w:rFonts w:ascii="Arial" w:hAnsi="Arial" w:cs="Arial"/>
          <w:sz w:val="24"/>
          <w:szCs w:val="24"/>
        </w:rPr>
        <w:t>Wall</w:t>
      </w:r>
      <w:proofErr w:type="spellEnd"/>
      <w:r w:rsidR="0000552F" w:rsidRPr="00C65B21">
        <w:rPr>
          <w:rFonts w:ascii="Arial" w:hAnsi="Arial" w:cs="Arial"/>
          <w:sz w:val="24"/>
          <w:szCs w:val="24"/>
        </w:rPr>
        <w:t xml:space="preserve"> 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pelvis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femur</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Pediatrics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Orthopaedic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knowledge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update</w:t>
      </w:r>
      <w:proofErr w:type="spellEnd"/>
      <w:r w:rsidR="0000552F" w:rsidRPr="00C65B21">
        <w:rPr>
          <w:rFonts w:ascii="Arial" w:hAnsi="Arial" w:cs="Arial"/>
          <w:sz w:val="24"/>
          <w:szCs w:val="24"/>
        </w:rPr>
        <w:t xml:space="preserve"> 8. </w:t>
      </w:r>
      <w:proofErr w:type="spellStart"/>
      <w:r w:rsidR="0000552F" w:rsidRPr="00C65B21">
        <w:rPr>
          <w:rFonts w:ascii="Arial" w:hAnsi="Arial" w:cs="Arial"/>
          <w:sz w:val="24"/>
          <w:szCs w:val="24"/>
        </w:rPr>
        <w:t>Vaccaro</w:t>
      </w:r>
      <w:proofErr w:type="spellEnd"/>
      <w:r w:rsidR="0000552F" w:rsidRPr="00C65B21">
        <w:rPr>
          <w:rFonts w:ascii="Arial" w:hAnsi="Arial" w:cs="Arial"/>
          <w:sz w:val="24"/>
          <w:szCs w:val="24"/>
        </w:rPr>
        <w:t xml:space="preserve"> AR (ed). </w:t>
      </w:r>
      <w:proofErr w:type="spellStart"/>
      <w:r w:rsidR="0000552F" w:rsidRPr="00C65B21">
        <w:rPr>
          <w:rFonts w:ascii="Arial" w:hAnsi="Arial" w:cs="Arial"/>
          <w:sz w:val="24"/>
          <w:szCs w:val="24"/>
        </w:rPr>
        <w:t>American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Academy</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Orthopaedic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Surgeons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Rosemont</w:t>
      </w:r>
      <w:proofErr w:type="spellEnd"/>
      <w:r w:rsidR="0000552F" w:rsidRPr="00C65B21">
        <w:rPr>
          <w:rFonts w:ascii="Arial" w:hAnsi="Arial" w:cs="Arial"/>
          <w:sz w:val="24"/>
          <w:szCs w:val="24"/>
        </w:rPr>
        <w:t xml:space="preserve">, 2005;731-745.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5</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Graf</w:t>
      </w:r>
      <w:proofErr w:type="spellEnd"/>
      <w:r w:rsidR="0000552F" w:rsidRPr="00C65B21">
        <w:rPr>
          <w:rFonts w:ascii="Arial" w:hAnsi="Arial" w:cs="Arial"/>
          <w:sz w:val="24"/>
          <w:szCs w:val="24"/>
        </w:rPr>
        <w:t xml:space="preserve"> R. Gelişimsel kalça </w:t>
      </w:r>
      <w:proofErr w:type="spellStart"/>
      <w:r w:rsidR="0000552F" w:rsidRPr="00C65B21">
        <w:rPr>
          <w:rFonts w:ascii="Arial" w:hAnsi="Arial" w:cs="Arial"/>
          <w:sz w:val="24"/>
          <w:szCs w:val="24"/>
        </w:rPr>
        <w:t>displazisinde</w:t>
      </w:r>
      <w:proofErr w:type="spellEnd"/>
      <w:r w:rsidR="0000552F" w:rsidRPr="00C65B21">
        <w:rPr>
          <w:rFonts w:ascii="Arial" w:hAnsi="Arial" w:cs="Arial"/>
          <w:sz w:val="24"/>
          <w:szCs w:val="24"/>
        </w:rPr>
        <w:t xml:space="preserve"> ultrasonografi. </w:t>
      </w:r>
      <w:proofErr w:type="spellStart"/>
      <w:r w:rsidR="0000552F" w:rsidRPr="00C65B21">
        <w:rPr>
          <w:rFonts w:ascii="Arial" w:hAnsi="Arial" w:cs="Arial"/>
          <w:sz w:val="24"/>
          <w:szCs w:val="24"/>
        </w:rPr>
        <w:t>Acta</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Traumatol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Turc</w:t>
      </w:r>
      <w:proofErr w:type="spellEnd"/>
      <w:r w:rsidR="0000552F" w:rsidRPr="00C65B21">
        <w:rPr>
          <w:rFonts w:ascii="Arial" w:hAnsi="Arial" w:cs="Arial"/>
          <w:sz w:val="24"/>
          <w:szCs w:val="24"/>
        </w:rPr>
        <w:t xml:space="preserve"> 2007;41 </w:t>
      </w:r>
      <w:proofErr w:type="spellStart"/>
      <w:r w:rsidR="0000552F" w:rsidRPr="00C65B21">
        <w:rPr>
          <w:rFonts w:ascii="Arial" w:hAnsi="Arial" w:cs="Arial"/>
          <w:sz w:val="24"/>
          <w:szCs w:val="24"/>
        </w:rPr>
        <w:t>Suppl</w:t>
      </w:r>
      <w:proofErr w:type="spellEnd"/>
      <w:r w:rsidR="0000552F" w:rsidRPr="00C65B21">
        <w:rPr>
          <w:rFonts w:ascii="Arial" w:hAnsi="Arial" w:cs="Arial"/>
          <w:sz w:val="24"/>
          <w:szCs w:val="24"/>
        </w:rPr>
        <w:t xml:space="preserve"> </w:t>
      </w:r>
      <w:proofErr w:type="gramStart"/>
      <w:r w:rsidR="0000552F" w:rsidRPr="00C65B21">
        <w:rPr>
          <w:rFonts w:ascii="Arial" w:hAnsi="Arial" w:cs="Arial"/>
          <w:sz w:val="24"/>
          <w:szCs w:val="24"/>
        </w:rPr>
        <w:t>1:6</w:t>
      </w:r>
      <w:proofErr w:type="gramEnd"/>
      <w:r w:rsidR="0000552F" w:rsidRPr="00C65B21">
        <w:rPr>
          <w:rFonts w:ascii="Arial" w:hAnsi="Arial" w:cs="Arial"/>
          <w:sz w:val="24"/>
          <w:szCs w:val="24"/>
        </w:rPr>
        <w:t xml:space="preserve">-13.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6</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Graf</w:t>
      </w:r>
      <w:proofErr w:type="spellEnd"/>
      <w:r w:rsidR="0000552F" w:rsidRPr="00C65B21">
        <w:rPr>
          <w:rFonts w:ascii="Arial" w:hAnsi="Arial" w:cs="Arial"/>
          <w:sz w:val="24"/>
          <w:szCs w:val="24"/>
        </w:rPr>
        <w:t xml:space="preserve"> R, Wilson B. </w:t>
      </w:r>
      <w:proofErr w:type="spellStart"/>
      <w:r w:rsidR="0000552F" w:rsidRPr="00C65B21">
        <w:rPr>
          <w:rFonts w:ascii="Arial" w:hAnsi="Arial" w:cs="Arial"/>
          <w:sz w:val="24"/>
          <w:szCs w:val="24"/>
        </w:rPr>
        <w:t>Sonography</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infant</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its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therapeutic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implications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Chapman</w:t>
      </w:r>
      <w:proofErr w:type="spellEnd"/>
      <w:r w:rsidR="0000552F" w:rsidRPr="00C65B21">
        <w:rPr>
          <w:rFonts w:ascii="Arial" w:hAnsi="Arial" w:cs="Arial"/>
          <w:sz w:val="24"/>
          <w:szCs w:val="24"/>
        </w:rPr>
        <w:t>&amp;</w:t>
      </w:r>
      <w:proofErr w:type="spellStart"/>
      <w:r w:rsidR="0000552F" w:rsidRPr="00C65B21">
        <w:rPr>
          <w:rFonts w:ascii="Arial" w:hAnsi="Arial" w:cs="Arial"/>
          <w:sz w:val="24"/>
          <w:szCs w:val="24"/>
        </w:rPr>
        <w:t>Hall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Weinheim</w:t>
      </w:r>
      <w:proofErr w:type="spellEnd"/>
      <w:r w:rsidR="0000552F" w:rsidRPr="00C65B21">
        <w:rPr>
          <w:rFonts w:ascii="Arial" w:hAnsi="Arial" w:cs="Arial"/>
          <w:sz w:val="24"/>
          <w:szCs w:val="24"/>
        </w:rPr>
        <w:t xml:space="preserve">, 1995;19-85.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7</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Herring</w:t>
      </w:r>
      <w:proofErr w:type="spellEnd"/>
      <w:r w:rsidR="0000552F" w:rsidRPr="00C65B21">
        <w:rPr>
          <w:rFonts w:ascii="Arial" w:hAnsi="Arial" w:cs="Arial"/>
          <w:sz w:val="24"/>
          <w:szCs w:val="24"/>
        </w:rPr>
        <w:t xml:space="preserve"> JA. </w:t>
      </w:r>
      <w:proofErr w:type="spellStart"/>
      <w:r w:rsidR="0000552F" w:rsidRPr="00C65B21">
        <w:rPr>
          <w:rFonts w:ascii="Arial" w:hAnsi="Arial" w:cs="Arial"/>
          <w:sz w:val="24"/>
          <w:szCs w:val="24"/>
        </w:rPr>
        <w:t>Tacdjian’s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Pediatric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Orthopaedics</w:t>
      </w:r>
      <w:proofErr w:type="spellEnd"/>
      <w:r w:rsidR="0000552F" w:rsidRPr="00C65B21">
        <w:rPr>
          <w:rFonts w:ascii="Arial" w:hAnsi="Arial" w:cs="Arial"/>
          <w:sz w:val="24"/>
          <w:szCs w:val="24"/>
        </w:rPr>
        <w:t xml:space="preserve">. 4th ed. </w:t>
      </w:r>
      <w:proofErr w:type="spellStart"/>
      <w:r w:rsidR="0000552F" w:rsidRPr="00C65B21">
        <w:rPr>
          <w:rFonts w:ascii="Arial" w:hAnsi="Arial" w:cs="Arial"/>
          <w:sz w:val="24"/>
          <w:szCs w:val="24"/>
        </w:rPr>
        <w:t>Saunders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Elsevier</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Philadelphia</w:t>
      </w:r>
      <w:proofErr w:type="spellEnd"/>
      <w:r w:rsidR="0000552F" w:rsidRPr="00C65B21">
        <w:rPr>
          <w:rFonts w:ascii="Arial" w:hAnsi="Arial" w:cs="Arial"/>
          <w:sz w:val="24"/>
          <w:szCs w:val="24"/>
        </w:rPr>
        <w:t xml:space="preserve">, 2008; 637-770.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8</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Klisic</w:t>
      </w:r>
      <w:proofErr w:type="spellEnd"/>
      <w:r w:rsidR="0000552F" w:rsidRPr="00C65B21">
        <w:rPr>
          <w:rFonts w:ascii="Arial" w:hAnsi="Arial" w:cs="Arial"/>
          <w:sz w:val="24"/>
          <w:szCs w:val="24"/>
        </w:rPr>
        <w:t xml:space="preserve"> PJ. </w:t>
      </w:r>
      <w:proofErr w:type="spellStart"/>
      <w:r w:rsidR="0000552F" w:rsidRPr="00C65B21">
        <w:rPr>
          <w:rFonts w:ascii="Arial" w:hAnsi="Arial" w:cs="Arial"/>
          <w:sz w:val="24"/>
          <w:szCs w:val="24"/>
        </w:rPr>
        <w:t>Congenital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dislocation</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 a </w:t>
      </w:r>
      <w:proofErr w:type="spellStart"/>
      <w:r w:rsidR="0000552F" w:rsidRPr="00C65B21">
        <w:rPr>
          <w:rFonts w:ascii="Arial" w:hAnsi="Arial" w:cs="Arial"/>
          <w:sz w:val="24"/>
          <w:szCs w:val="24"/>
        </w:rPr>
        <w:t>misleading</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term</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brief</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report</w:t>
      </w:r>
      <w:proofErr w:type="spellEnd"/>
      <w:r w:rsidR="0000552F" w:rsidRPr="00C65B21">
        <w:rPr>
          <w:rFonts w:ascii="Arial" w:hAnsi="Arial" w:cs="Arial"/>
          <w:sz w:val="24"/>
          <w:szCs w:val="24"/>
        </w:rPr>
        <w:t xml:space="preserve">. J Bone </w:t>
      </w:r>
      <w:proofErr w:type="spellStart"/>
      <w:r w:rsidR="0000552F" w:rsidRPr="00C65B21">
        <w:rPr>
          <w:rFonts w:ascii="Arial" w:hAnsi="Arial" w:cs="Arial"/>
          <w:sz w:val="24"/>
          <w:szCs w:val="24"/>
        </w:rPr>
        <w:t>Joint</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Surg</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Br</w:t>
      </w:r>
      <w:proofErr w:type="spellEnd"/>
      <w:r w:rsidR="0000552F" w:rsidRPr="00C65B21">
        <w:rPr>
          <w:rFonts w:ascii="Arial" w:hAnsi="Arial" w:cs="Arial"/>
          <w:sz w:val="24"/>
          <w:szCs w:val="24"/>
        </w:rPr>
        <w:t xml:space="preserve"> 1989;</w:t>
      </w:r>
      <w:proofErr w:type="gramStart"/>
      <w:r w:rsidR="0000552F" w:rsidRPr="00C65B21">
        <w:rPr>
          <w:rFonts w:ascii="Arial" w:hAnsi="Arial" w:cs="Arial"/>
          <w:sz w:val="24"/>
          <w:szCs w:val="24"/>
        </w:rPr>
        <w:t>71:136</w:t>
      </w:r>
      <w:proofErr w:type="gramEnd"/>
      <w:r w:rsidR="0000552F" w:rsidRPr="00C65B21">
        <w:rPr>
          <w:rFonts w:ascii="Arial" w:hAnsi="Arial" w:cs="Arial"/>
          <w:sz w:val="24"/>
          <w:szCs w:val="24"/>
        </w:rPr>
        <w:t xml:space="preserve">.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9</w:t>
      </w:r>
      <w:r w:rsidR="0000552F" w:rsidRPr="00C65B21">
        <w:rPr>
          <w:rFonts w:ascii="Arial" w:hAnsi="Arial" w:cs="Arial"/>
          <w:sz w:val="24"/>
          <w:szCs w:val="24"/>
        </w:rPr>
        <w:t xml:space="preserve">. Köse N, </w:t>
      </w:r>
      <w:proofErr w:type="spellStart"/>
      <w:r w:rsidR="0000552F" w:rsidRPr="00C65B21">
        <w:rPr>
          <w:rFonts w:ascii="Arial" w:hAnsi="Arial" w:cs="Arial"/>
          <w:sz w:val="24"/>
          <w:szCs w:val="24"/>
        </w:rPr>
        <w:t>Ömeroğlu</w:t>
      </w:r>
      <w:proofErr w:type="spellEnd"/>
      <w:r w:rsidR="0000552F" w:rsidRPr="00C65B21">
        <w:rPr>
          <w:rFonts w:ascii="Arial" w:hAnsi="Arial" w:cs="Arial"/>
          <w:sz w:val="24"/>
          <w:szCs w:val="24"/>
        </w:rPr>
        <w:t xml:space="preserve"> H, </w:t>
      </w:r>
      <w:proofErr w:type="spellStart"/>
      <w:r w:rsidR="0000552F" w:rsidRPr="00C65B21">
        <w:rPr>
          <w:rFonts w:ascii="Arial" w:hAnsi="Arial" w:cs="Arial"/>
          <w:sz w:val="24"/>
          <w:szCs w:val="24"/>
        </w:rPr>
        <w:t>Özyurt</w:t>
      </w:r>
      <w:proofErr w:type="spellEnd"/>
      <w:r w:rsidR="0000552F" w:rsidRPr="00C65B21">
        <w:rPr>
          <w:rFonts w:ascii="Arial" w:hAnsi="Arial" w:cs="Arial"/>
          <w:sz w:val="24"/>
          <w:szCs w:val="24"/>
        </w:rPr>
        <w:t xml:space="preserve"> B, </w:t>
      </w:r>
      <w:proofErr w:type="spellStart"/>
      <w:r w:rsidR="0000552F" w:rsidRPr="00C65B21">
        <w:rPr>
          <w:rFonts w:ascii="Arial" w:hAnsi="Arial" w:cs="Arial"/>
          <w:sz w:val="24"/>
          <w:szCs w:val="24"/>
        </w:rPr>
        <w:t>Akçar</w:t>
      </w:r>
      <w:proofErr w:type="spellEnd"/>
      <w:r w:rsidR="0000552F" w:rsidRPr="00C65B21">
        <w:rPr>
          <w:rFonts w:ascii="Arial" w:hAnsi="Arial" w:cs="Arial"/>
          <w:sz w:val="24"/>
          <w:szCs w:val="24"/>
        </w:rPr>
        <w:t xml:space="preserve"> N, </w:t>
      </w:r>
      <w:proofErr w:type="spellStart"/>
      <w:r w:rsidR="0000552F" w:rsidRPr="00C65B21">
        <w:rPr>
          <w:rFonts w:ascii="Arial" w:hAnsi="Arial" w:cs="Arial"/>
          <w:sz w:val="24"/>
          <w:szCs w:val="24"/>
        </w:rPr>
        <w:t>Özçelik</w:t>
      </w:r>
      <w:proofErr w:type="spellEnd"/>
      <w:r w:rsidR="0000552F" w:rsidRPr="00C65B21">
        <w:rPr>
          <w:rFonts w:ascii="Arial" w:hAnsi="Arial" w:cs="Arial"/>
          <w:sz w:val="24"/>
          <w:szCs w:val="24"/>
        </w:rPr>
        <w:t xml:space="preserve"> A, İnan U, </w:t>
      </w:r>
      <w:proofErr w:type="spellStart"/>
      <w:r w:rsidR="0000552F" w:rsidRPr="00C65B21">
        <w:rPr>
          <w:rFonts w:ascii="Arial" w:hAnsi="Arial" w:cs="Arial"/>
          <w:sz w:val="24"/>
          <w:szCs w:val="24"/>
        </w:rPr>
        <w:t>Seber</w:t>
      </w:r>
      <w:proofErr w:type="spellEnd"/>
      <w:r w:rsidR="0000552F" w:rsidRPr="00C65B21">
        <w:rPr>
          <w:rFonts w:ascii="Arial" w:hAnsi="Arial" w:cs="Arial"/>
          <w:sz w:val="24"/>
          <w:szCs w:val="24"/>
        </w:rPr>
        <w:t xml:space="preserve"> S. Üç-dört haftalık bebeklerde yürütülen </w:t>
      </w:r>
      <w:proofErr w:type="spellStart"/>
      <w:r w:rsidR="0000552F" w:rsidRPr="00C65B21">
        <w:rPr>
          <w:rFonts w:ascii="Arial" w:hAnsi="Arial" w:cs="Arial"/>
          <w:sz w:val="24"/>
          <w:szCs w:val="24"/>
        </w:rPr>
        <w:t>ultrasonografik</w:t>
      </w:r>
      <w:proofErr w:type="spellEnd"/>
      <w:r w:rsidR="0000552F" w:rsidRPr="00C65B21">
        <w:rPr>
          <w:rFonts w:ascii="Arial" w:hAnsi="Arial" w:cs="Arial"/>
          <w:sz w:val="24"/>
          <w:szCs w:val="24"/>
        </w:rPr>
        <w:t xml:space="preserve"> kalça taraması programında üç yıllık deneyimimiz. </w:t>
      </w:r>
      <w:proofErr w:type="spellStart"/>
      <w:r w:rsidR="0000552F" w:rsidRPr="00C65B21">
        <w:rPr>
          <w:rFonts w:ascii="Arial" w:hAnsi="Arial" w:cs="Arial"/>
          <w:sz w:val="24"/>
          <w:szCs w:val="24"/>
        </w:rPr>
        <w:t>Acta</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Traumatol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Turc</w:t>
      </w:r>
      <w:proofErr w:type="spellEnd"/>
      <w:r w:rsidR="0000552F" w:rsidRPr="00C65B21">
        <w:rPr>
          <w:rFonts w:ascii="Arial" w:hAnsi="Arial" w:cs="Arial"/>
          <w:sz w:val="24"/>
          <w:szCs w:val="24"/>
        </w:rPr>
        <w:t xml:space="preserve"> 2006;</w:t>
      </w:r>
      <w:proofErr w:type="gramStart"/>
      <w:r w:rsidR="0000552F" w:rsidRPr="00C65B21">
        <w:rPr>
          <w:rFonts w:ascii="Arial" w:hAnsi="Arial" w:cs="Arial"/>
          <w:sz w:val="24"/>
          <w:szCs w:val="24"/>
        </w:rPr>
        <w:t>40:285</w:t>
      </w:r>
      <w:proofErr w:type="gramEnd"/>
      <w:r w:rsidR="0000552F" w:rsidRPr="00C65B21">
        <w:rPr>
          <w:rFonts w:ascii="Arial" w:hAnsi="Arial" w:cs="Arial"/>
          <w:sz w:val="24"/>
          <w:szCs w:val="24"/>
        </w:rPr>
        <w:t xml:space="preserve">-290.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10</w:t>
      </w:r>
      <w:r w:rsidR="0000552F" w:rsidRPr="00C65B21">
        <w:rPr>
          <w:rFonts w:ascii="Arial" w:hAnsi="Arial" w:cs="Arial"/>
          <w:sz w:val="24"/>
          <w:szCs w:val="24"/>
        </w:rPr>
        <w:t xml:space="preserve">. Kutlu A, </w:t>
      </w:r>
      <w:proofErr w:type="spellStart"/>
      <w:r w:rsidR="0000552F" w:rsidRPr="00C65B21">
        <w:rPr>
          <w:rFonts w:ascii="Arial" w:hAnsi="Arial" w:cs="Arial"/>
          <w:sz w:val="24"/>
          <w:szCs w:val="24"/>
        </w:rPr>
        <w:t>Memik</w:t>
      </w:r>
      <w:proofErr w:type="spellEnd"/>
      <w:r w:rsidR="0000552F" w:rsidRPr="00C65B21">
        <w:rPr>
          <w:rFonts w:ascii="Arial" w:hAnsi="Arial" w:cs="Arial"/>
          <w:sz w:val="24"/>
          <w:szCs w:val="24"/>
        </w:rPr>
        <w:t xml:space="preserve"> R, Mutlu M, Kutlu R, </w:t>
      </w:r>
      <w:proofErr w:type="spellStart"/>
      <w:r w:rsidR="0000552F" w:rsidRPr="00C65B21">
        <w:rPr>
          <w:rFonts w:ascii="Arial" w:hAnsi="Arial" w:cs="Arial"/>
          <w:sz w:val="24"/>
          <w:szCs w:val="24"/>
        </w:rPr>
        <w:t>Arslan</w:t>
      </w:r>
      <w:proofErr w:type="spellEnd"/>
      <w:r w:rsidR="0000552F" w:rsidRPr="00C65B21">
        <w:rPr>
          <w:rFonts w:ascii="Arial" w:hAnsi="Arial" w:cs="Arial"/>
          <w:sz w:val="24"/>
          <w:szCs w:val="24"/>
        </w:rPr>
        <w:t xml:space="preserve"> A. </w:t>
      </w:r>
      <w:proofErr w:type="spellStart"/>
      <w:r w:rsidR="0000552F" w:rsidRPr="00C65B21">
        <w:rPr>
          <w:rFonts w:ascii="Arial" w:hAnsi="Arial" w:cs="Arial"/>
          <w:sz w:val="24"/>
          <w:szCs w:val="24"/>
        </w:rPr>
        <w:t>Congenital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dislocation</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its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relation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to</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swaddling</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used</w:t>
      </w:r>
      <w:proofErr w:type="spellEnd"/>
      <w:r w:rsidR="0000552F" w:rsidRPr="00C65B21">
        <w:rPr>
          <w:rFonts w:ascii="Arial" w:hAnsi="Arial" w:cs="Arial"/>
          <w:sz w:val="24"/>
          <w:szCs w:val="24"/>
        </w:rPr>
        <w:t xml:space="preserve"> in </w:t>
      </w:r>
      <w:proofErr w:type="spellStart"/>
      <w:r w:rsidR="0000552F" w:rsidRPr="00C65B21">
        <w:rPr>
          <w:rFonts w:ascii="Arial" w:hAnsi="Arial" w:cs="Arial"/>
          <w:sz w:val="24"/>
          <w:szCs w:val="24"/>
        </w:rPr>
        <w:t>Turkey</w:t>
      </w:r>
      <w:proofErr w:type="spellEnd"/>
      <w:r w:rsidR="0000552F" w:rsidRPr="00C65B21">
        <w:rPr>
          <w:rFonts w:ascii="Arial" w:hAnsi="Arial" w:cs="Arial"/>
          <w:sz w:val="24"/>
          <w:szCs w:val="24"/>
        </w:rPr>
        <w:t xml:space="preserve">. J Pediatr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1992;</w:t>
      </w:r>
      <w:proofErr w:type="gramStart"/>
      <w:r w:rsidR="0000552F" w:rsidRPr="00C65B21">
        <w:rPr>
          <w:rFonts w:ascii="Arial" w:hAnsi="Arial" w:cs="Arial"/>
          <w:sz w:val="24"/>
          <w:szCs w:val="24"/>
        </w:rPr>
        <w:t>12:598</w:t>
      </w:r>
      <w:proofErr w:type="gramEnd"/>
      <w:r w:rsidR="0000552F" w:rsidRPr="00C65B21">
        <w:rPr>
          <w:rFonts w:ascii="Arial" w:hAnsi="Arial" w:cs="Arial"/>
          <w:sz w:val="24"/>
          <w:szCs w:val="24"/>
        </w:rPr>
        <w:t xml:space="preserve">-602.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11</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Ortolani</w:t>
      </w:r>
      <w:proofErr w:type="spellEnd"/>
      <w:r w:rsidR="0000552F" w:rsidRPr="00C65B21">
        <w:rPr>
          <w:rFonts w:ascii="Arial" w:hAnsi="Arial" w:cs="Arial"/>
          <w:sz w:val="24"/>
          <w:szCs w:val="24"/>
        </w:rPr>
        <w:t xml:space="preserve"> M. </w:t>
      </w:r>
      <w:proofErr w:type="spellStart"/>
      <w:r w:rsidR="0000552F" w:rsidRPr="00C65B21">
        <w:rPr>
          <w:rFonts w:ascii="Arial" w:hAnsi="Arial" w:cs="Arial"/>
          <w:sz w:val="24"/>
          <w:szCs w:val="24"/>
        </w:rPr>
        <w:t>Congenital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dysplasia</w:t>
      </w:r>
      <w:proofErr w:type="spellEnd"/>
      <w:r w:rsidR="0000552F" w:rsidRPr="00C65B21">
        <w:rPr>
          <w:rFonts w:ascii="Arial" w:hAnsi="Arial" w:cs="Arial"/>
          <w:sz w:val="24"/>
          <w:szCs w:val="24"/>
        </w:rPr>
        <w:t xml:space="preserve"> in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light</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early</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very</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early</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diagnosis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Clin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Relat</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Res</w:t>
      </w:r>
      <w:proofErr w:type="spellEnd"/>
      <w:r w:rsidR="0000552F" w:rsidRPr="00C65B21">
        <w:rPr>
          <w:rFonts w:ascii="Arial" w:hAnsi="Arial" w:cs="Arial"/>
          <w:sz w:val="24"/>
          <w:szCs w:val="24"/>
        </w:rPr>
        <w:t xml:space="preserve"> 1976;119:6-10. </w:t>
      </w:r>
    </w:p>
    <w:p w:rsidR="0000552F" w:rsidRPr="00C65B21" w:rsidRDefault="0000552F" w:rsidP="00C65B21">
      <w:pPr>
        <w:spacing w:line="360" w:lineRule="auto"/>
        <w:jc w:val="both"/>
        <w:rPr>
          <w:rFonts w:ascii="Arial" w:hAnsi="Arial" w:cs="Arial"/>
          <w:sz w:val="24"/>
          <w:szCs w:val="24"/>
        </w:rPr>
      </w:pPr>
      <w:r w:rsidRPr="00C65B21">
        <w:rPr>
          <w:rFonts w:ascii="Arial" w:hAnsi="Arial" w:cs="Arial"/>
          <w:sz w:val="24"/>
          <w:szCs w:val="24"/>
        </w:rPr>
        <w:lastRenderedPageBreak/>
        <w:t>1</w:t>
      </w:r>
      <w:r w:rsidR="00214888">
        <w:rPr>
          <w:rFonts w:ascii="Arial" w:hAnsi="Arial" w:cs="Arial"/>
          <w:sz w:val="24"/>
          <w:szCs w:val="24"/>
        </w:rPr>
        <w:t>2</w:t>
      </w:r>
      <w:r w:rsidRPr="00C65B21">
        <w:rPr>
          <w:rFonts w:ascii="Arial" w:hAnsi="Arial" w:cs="Arial"/>
          <w:sz w:val="24"/>
          <w:szCs w:val="24"/>
        </w:rPr>
        <w:t xml:space="preserve">. </w:t>
      </w:r>
      <w:proofErr w:type="spellStart"/>
      <w:r w:rsidRPr="00C65B21">
        <w:rPr>
          <w:rFonts w:ascii="Arial" w:hAnsi="Arial" w:cs="Arial"/>
          <w:sz w:val="24"/>
          <w:szCs w:val="24"/>
        </w:rPr>
        <w:t>Ömeroğlu</w:t>
      </w:r>
      <w:proofErr w:type="spellEnd"/>
      <w:r w:rsidRPr="00C65B21">
        <w:rPr>
          <w:rFonts w:ascii="Arial" w:hAnsi="Arial" w:cs="Arial"/>
          <w:sz w:val="24"/>
          <w:szCs w:val="24"/>
        </w:rPr>
        <w:t xml:space="preserve"> H, </w:t>
      </w:r>
      <w:proofErr w:type="spellStart"/>
      <w:r w:rsidRPr="00C65B21">
        <w:rPr>
          <w:rFonts w:ascii="Arial" w:hAnsi="Arial" w:cs="Arial"/>
          <w:sz w:val="24"/>
          <w:szCs w:val="24"/>
        </w:rPr>
        <w:t>Koparal</w:t>
      </w:r>
      <w:proofErr w:type="spellEnd"/>
      <w:r w:rsidRPr="00C65B21">
        <w:rPr>
          <w:rFonts w:ascii="Arial" w:hAnsi="Arial" w:cs="Arial"/>
          <w:sz w:val="24"/>
          <w:szCs w:val="24"/>
        </w:rPr>
        <w:t xml:space="preserve"> S: </w:t>
      </w:r>
      <w:proofErr w:type="spellStart"/>
      <w:r w:rsidRPr="00C65B21">
        <w:rPr>
          <w:rFonts w:ascii="Arial" w:hAnsi="Arial" w:cs="Arial"/>
          <w:sz w:val="24"/>
          <w:szCs w:val="24"/>
        </w:rPr>
        <w:t>The</w:t>
      </w:r>
      <w:proofErr w:type="spellEnd"/>
      <w:r w:rsidRPr="00C65B21">
        <w:rPr>
          <w:rFonts w:ascii="Arial" w:hAnsi="Arial" w:cs="Arial"/>
          <w:sz w:val="24"/>
          <w:szCs w:val="24"/>
        </w:rPr>
        <w:t xml:space="preserve"> role of </w:t>
      </w:r>
      <w:proofErr w:type="spellStart"/>
      <w:r w:rsidRPr="00C65B21">
        <w:rPr>
          <w:rFonts w:ascii="Arial" w:hAnsi="Arial" w:cs="Arial"/>
          <w:sz w:val="24"/>
          <w:szCs w:val="24"/>
        </w:rPr>
        <w:t>clinical</w:t>
      </w:r>
      <w:proofErr w:type="spellEnd"/>
      <w:r w:rsidRPr="00C65B21">
        <w:rPr>
          <w:rFonts w:ascii="Arial" w:hAnsi="Arial" w:cs="Arial"/>
          <w:sz w:val="24"/>
          <w:szCs w:val="24"/>
        </w:rPr>
        <w:t xml:space="preserve"> </w:t>
      </w:r>
      <w:proofErr w:type="spellStart"/>
      <w:r w:rsidRPr="00C65B21">
        <w:rPr>
          <w:rFonts w:ascii="Arial" w:hAnsi="Arial" w:cs="Arial"/>
          <w:sz w:val="24"/>
          <w:szCs w:val="24"/>
        </w:rPr>
        <w:t>examination</w:t>
      </w:r>
      <w:proofErr w:type="spellEnd"/>
      <w:r w:rsidRPr="00C65B21">
        <w:rPr>
          <w:rFonts w:ascii="Arial" w:hAnsi="Arial" w:cs="Arial"/>
          <w:sz w:val="24"/>
          <w:szCs w:val="24"/>
        </w:rPr>
        <w:t xml:space="preserve"> </w:t>
      </w:r>
      <w:proofErr w:type="spellStart"/>
      <w:r w:rsidRPr="00C65B21">
        <w:rPr>
          <w:rFonts w:ascii="Arial" w:hAnsi="Arial" w:cs="Arial"/>
          <w:sz w:val="24"/>
          <w:szCs w:val="24"/>
        </w:rPr>
        <w:t>and</w:t>
      </w:r>
      <w:proofErr w:type="spellEnd"/>
      <w:r w:rsidRPr="00C65B21">
        <w:rPr>
          <w:rFonts w:ascii="Arial" w:hAnsi="Arial" w:cs="Arial"/>
          <w:sz w:val="24"/>
          <w:szCs w:val="24"/>
        </w:rPr>
        <w:t xml:space="preserve"> risk </w:t>
      </w:r>
      <w:proofErr w:type="spellStart"/>
      <w:r w:rsidRPr="00C65B21">
        <w:rPr>
          <w:rFonts w:ascii="Arial" w:hAnsi="Arial" w:cs="Arial"/>
          <w:sz w:val="24"/>
          <w:szCs w:val="24"/>
        </w:rPr>
        <w:t>factors</w:t>
      </w:r>
      <w:proofErr w:type="spellEnd"/>
      <w:r w:rsidRPr="00C65B21">
        <w:rPr>
          <w:rFonts w:ascii="Arial" w:hAnsi="Arial" w:cs="Arial"/>
          <w:sz w:val="24"/>
          <w:szCs w:val="24"/>
        </w:rPr>
        <w:t xml:space="preserve"> in </w:t>
      </w:r>
      <w:proofErr w:type="spellStart"/>
      <w:r w:rsidRPr="00C65B21">
        <w:rPr>
          <w:rFonts w:ascii="Arial" w:hAnsi="Arial" w:cs="Arial"/>
          <w:sz w:val="24"/>
          <w:szCs w:val="24"/>
        </w:rPr>
        <w:t>the</w:t>
      </w:r>
      <w:proofErr w:type="spellEnd"/>
      <w:r w:rsidRPr="00C65B21">
        <w:rPr>
          <w:rFonts w:ascii="Arial" w:hAnsi="Arial" w:cs="Arial"/>
          <w:sz w:val="24"/>
          <w:szCs w:val="24"/>
        </w:rPr>
        <w:t xml:space="preserve"> </w:t>
      </w:r>
      <w:proofErr w:type="spellStart"/>
      <w:r w:rsidRPr="00C65B21">
        <w:rPr>
          <w:rFonts w:ascii="Arial" w:hAnsi="Arial" w:cs="Arial"/>
          <w:sz w:val="24"/>
          <w:szCs w:val="24"/>
        </w:rPr>
        <w:t>diagnosis</w:t>
      </w:r>
      <w:proofErr w:type="spellEnd"/>
      <w:r w:rsidRPr="00C65B21">
        <w:rPr>
          <w:rFonts w:ascii="Arial" w:hAnsi="Arial" w:cs="Arial"/>
          <w:sz w:val="24"/>
          <w:szCs w:val="24"/>
        </w:rPr>
        <w:t xml:space="preserve"> of </w:t>
      </w:r>
      <w:proofErr w:type="spellStart"/>
      <w:r w:rsidRPr="00C65B21">
        <w:rPr>
          <w:rFonts w:ascii="Arial" w:hAnsi="Arial" w:cs="Arial"/>
          <w:sz w:val="24"/>
          <w:szCs w:val="24"/>
        </w:rPr>
        <w:t>developmental</w:t>
      </w:r>
      <w:proofErr w:type="spellEnd"/>
      <w:r w:rsidRPr="00C65B21">
        <w:rPr>
          <w:rFonts w:ascii="Arial" w:hAnsi="Arial" w:cs="Arial"/>
          <w:sz w:val="24"/>
          <w:szCs w:val="24"/>
        </w:rPr>
        <w:t xml:space="preserve"> </w:t>
      </w:r>
      <w:proofErr w:type="spellStart"/>
      <w:r w:rsidRPr="00C65B21">
        <w:rPr>
          <w:rFonts w:ascii="Arial" w:hAnsi="Arial" w:cs="Arial"/>
          <w:sz w:val="24"/>
          <w:szCs w:val="24"/>
        </w:rPr>
        <w:t>dysplasia</w:t>
      </w:r>
      <w:proofErr w:type="spellEnd"/>
      <w:r w:rsidRPr="00C65B21">
        <w:rPr>
          <w:rFonts w:ascii="Arial" w:hAnsi="Arial" w:cs="Arial"/>
          <w:sz w:val="24"/>
          <w:szCs w:val="24"/>
        </w:rPr>
        <w:t xml:space="preserve"> of </w:t>
      </w:r>
      <w:proofErr w:type="spellStart"/>
      <w:r w:rsidRPr="00C65B21">
        <w:rPr>
          <w:rFonts w:ascii="Arial" w:hAnsi="Arial" w:cs="Arial"/>
          <w:sz w:val="24"/>
          <w:szCs w:val="24"/>
        </w:rPr>
        <w:t>the</w:t>
      </w:r>
      <w:proofErr w:type="spellEnd"/>
      <w:r w:rsidRPr="00C65B21">
        <w:rPr>
          <w:rFonts w:ascii="Arial" w:hAnsi="Arial" w:cs="Arial"/>
          <w:sz w:val="24"/>
          <w:szCs w:val="24"/>
        </w:rPr>
        <w:t xml:space="preserve"> </w:t>
      </w:r>
      <w:proofErr w:type="spellStart"/>
      <w:r w:rsidRPr="00C65B21">
        <w:rPr>
          <w:rFonts w:ascii="Arial" w:hAnsi="Arial" w:cs="Arial"/>
          <w:sz w:val="24"/>
          <w:szCs w:val="24"/>
        </w:rPr>
        <w:t>hip</w:t>
      </w:r>
      <w:proofErr w:type="spellEnd"/>
      <w:r w:rsidRPr="00C65B21">
        <w:rPr>
          <w:rFonts w:ascii="Arial" w:hAnsi="Arial" w:cs="Arial"/>
          <w:sz w:val="24"/>
          <w:szCs w:val="24"/>
        </w:rPr>
        <w:t xml:space="preserve">; A </w:t>
      </w:r>
      <w:proofErr w:type="spellStart"/>
      <w:r w:rsidRPr="00C65B21">
        <w:rPr>
          <w:rFonts w:ascii="Arial" w:hAnsi="Arial" w:cs="Arial"/>
          <w:sz w:val="24"/>
          <w:szCs w:val="24"/>
        </w:rPr>
        <w:t>prospective</w:t>
      </w:r>
      <w:proofErr w:type="spellEnd"/>
      <w:r w:rsidRPr="00C65B21">
        <w:rPr>
          <w:rFonts w:ascii="Arial" w:hAnsi="Arial" w:cs="Arial"/>
          <w:sz w:val="24"/>
          <w:szCs w:val="24"/>
        </w:rPr>
        <w:t xml:space="preserve"> </w:t>
      </w:r>
      <w:proofErr w:type="spellStart"/>
      <w:r w:rsidRPr="00C65B21">
        <w:rPr>
          <w:rFonts w:ascii="Arial" w:hAnsi="Arial" w:cs="Arial"/>
          <w:sz w:val="24"/>
          <w:szCs w:val="24"/>
        </w:rPr>
        <w:t>study</w:t>
      </w:r>
      <w:proofErr w:type="spellEnd"/>
      <w:r w:rsidRPr="00C65B21">
        <w:rPr>
          <w:rFonts w:ascii="Arial" w:hAnsi="Arial" w:cs="Arial"/>
          <w:sz w:val="24"/>
          <w:szCs w:val="24"/>
        </w:rPr>
        <w:t xml:space="preserve"> in 188 </w:t>
      </w:r>
      <w:proofErr w:type="spellStart"/>
      <w:r w:rsidRPr="00C65B21">
        <w:rPr>
          <w:rFonts w:ascii="Arial" w:hAnsi="Arial" w:cs="Arial"/>
          <w:sz w:val="24"/>
          <w:szCs w:val="24"/>
        </w:rPr>
        <w:t>referred</w:t>
      </w:r>
      <w:proofErr w:type="spellEnd"/>
      <w:r w:rsidRPr="00C65B21">
        <w:rPr>
          <w:rFonts w:ascii="Arial" w:hAnsi="Arial" w:cs="Arial"/>
          <w:sz w:val="24"/>
          <w:szCs w:val="24"/>
        </w:rPr>
        <w:t xml:space="preserve"> </w:t>
      </w:r>
      <w:proofErr w:type="spellStart"/>
      <w:r w:rsidRPr="00C65B21">
        <w:rPr>
          <w:rFonts w:ascii="Arial" w:hAnsi="Arial" w:cs="Arial"/>
          <w:sz w:val="24"/>
          <w:szCs w:val="24"/>
        </w:rPr>
        <w:t>young</w:t>
      </w:r>
      <w:proofErr w:type="spellEnd"/>
      <w:r w:rsidRPr="00C65B21">
        <w:rPr>
          <w:rFonts w:ascii="Arial" w:hAnsi="Arial" w:cs="Arial"/>
          <w:sz w:val="24"/>
          <w:szCs w:val="24"/>
        </w:rPr>
        <w:t xml:space="preserve"> </w:t>
      </w:r>
      <w:proofErr w:type="spellStart"/>
      <w:r w:rsidRPr="00C65B21">
        <w:rPr>
          <w:rFonts w:ascii="Arial" w:hAnsi="Arial" w:cs="Arial"/>
          <w:sz w:val="24"/>
          <w:szCs w:val="24"/>
        </w:rPr>
        <w:t>infants</w:t>
      </w:r>
      <w:proofErr w:type="spellEnd"/>
      <w:r w:rsidRPr="00C65B21">
        <w:rPr>
          <w:rFonts w:ascii="Arial" w:hAnsi="Arial" w:cs="Arial"/>
          <w:sz w:val="24"/>
          <w:szCs w:val="24"/>
        </w:rPr>
        <w:t xml:space="preserve">. </w:t>
      </w:r>
      <w:proofErr w:type="spellStart"/>
      <w:r w:rsidRPr="00C65B21">
        <w:rPr>
          <w:rFonts w:ascii="Arial" w:hAnsi="Arial" w:cs="Arial"/>
          <w:sz w:val="24"/>
          <w:szCs w:val="24"/>
        </w:rPr>
        <w:t>Arch</w:t>
      </w:r>
      <w:proofErr w:type="spellEnd"/>
      <w:r w:rsidRPr="00C65B21">
        <w:rPr>
          <w:rFonts w:ascii="Arial" w:hAnsi="Arial" w:cs="Arial"/>
          <w:sz w:val="24"/>
          <w:szCs w:val="24"/>
        </w:rPr>
        <w:t xml:space="preserve"> </w:t>
      </w:r>
      <w:proofErr w:type="spellStart"/>
      <w:r w:rsidRPr="00C65B21">
        <w:rPr>
          <w:rFonts w:ascii="Arial" w:hAnsi="Arial" w:cs="Arial"/>
          <w:sz w:val="24"/>
          <w:szCs w:val="24"/>
        </w:rPr>
        <w:t>Orthop</w:t>
      </w:r>
      <w:proofErr w:type="spellEnd"/>
      <w:r w:rsidRPr="00C65B21">
        <w:rPr>
          <w:rFonts w:ascii="Arial" w:hAnsi="Arial" w:cs="Arial"/>
          <w:sz w:val="24"/>
          <w:szCs w:val="24"/>
        </w:rPr>
        <w:t xml:space="preserve"> </w:t>
      </w:r>
      <w:proofErr w:type="spellStart"/>
      <w:r w:rsidRPr="00C65B21">
        <w:rPr>
          <w:rFonts w:ascii="Arial" w:hAnsi="Arial" w:cs="Arial"/>
          <w:sz w:val="24"/>
          <w:szCs w:val="24"/>
        </w:rPr>
        <w:t>Trauma</w:t>
      </w:r>
      <w:proofErr w:type="spellEnd"/>
      <w:r w:rsidRPr="00C65B21">
        <w:rPr>
          <w:rFonts w:ascii="Arial" w:hAnsi="Arial" w:cs="Arial"/>
          <w:sz w:val="24"/>
          <w:szCs w:val="24"/>
        </w:rPr>
        <w:t xml:space="preserve"> </w:t>
      </w:r>
      <w:proofErr w:type="spellStart"/>
      <w:r w:rsidRPr="00C65B21">
        <w:rPr>
          <w:rFonts w:ascii="Arial" w:hAnsi="Arial" w:cs="Arial"/>
          <w:sz w:val="24"/>
          <w:szCs w:val="24"/>
        </w:rPr>
        <w:t>Surg</w:t>
      </w:r>
      <w:proofErr w:type="spellEnd"/>
      <w:r w:rsidRPr="00C65B21">
        <w:rPr>
          <w:rFonts w:ascii="Arial" w:hAnsi="Arial" w:cs="Arial"/>
          <w:sz w:val="24"/>
          <w:szCs w:val="24"/>
        </w:rPr>
        <w:t xml:space="preserve"> 2001;121:7-11.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13</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Şenaran</w:t>
      </w:r>
      <w:proofErr w:type="spellEnd"/>
      <w:r w:rsidR="0000552F" w:rsidRPr="00C65B21">
        <w:rPr>
          <w:rFonts w:ascii="Arial" w:hAnsi="Arial" w:cs="Arial"/>
          <w:sz w:val="24"/>
          <w:szCs w:val="24"/>
        </w:rPr>
        <w:t xml:space="preserve"> H, Özdemir HM, Öğün TC, </w:t>
      </w:r>
      <w:proofErr w:type="spellStart"/>
      <w:r w:rsidR="0000552F" w:rsidRPr="00C65B21">
        <w:rPr>
          <w:rFonts w:ascii="Arial" w:hAnsi="Arial" w:cs="Arial"/>
          <w:sz w:val="24"/>
          <w:szCs w:val="24"/>
        </w:rPr>
        <w:t>Kapıcıoğlu</w:t>
      </w:r>
      <w:proofErr w:type="spellEnd"/>
      <w:r w:rsidR="0000552F" w:rsidRPr="00C65B21">
        <w:rPr>
          <w:rFonts w:ascii="Arial" w:hAnsi="Arial" w:cs="Arial"/>
          <w:sz w:val="24"/>
          <w:szCs w:val="24"/>
        </w:rPr>
        <w:t xml:space="preserve"> MIS. </w:t>
      </w:r>
      <w:proofErr w:type="spellStart"/>
      <w:r w:rsidR="0000552F" w:rsidRPr="00C65B21">
        <w:rPr>
          <w:rFonts w:ascii="Arial" w:hAnsi="Arial" w:cs="Arial"/>
          <w:sz w:val="24"/>
          <w:szCs w:val="24"/>
        </w:rPr>
        <w:t>Value</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limited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abduction</w:t>
      </w:r>
      <w:proofErr w:type="spellEnd"/>
      <w:r w:rsidR="0000552F" w:rsidRPr="00C65B21">
        <w:rPr>
          <w:rFonts w:ascii="Arial" w:hAnsi="Arial" w:cs="Arial"/>
          <w:sz w:val="24"/>
          <w:szCs w:val="24"/>
        </w:rPr>
        <w:t xml:space="preserve"> in </w:t>
      </w:r>
      <w:proofErr w:type="spellStart"/>
      <w:r w:rsidR="0000552F" w:rsidRPr="00C65B21">
        <w:rPr>
          <w:rFonts w:ascii="Arial" w:hAnsi="Arial" w:cs="Arial"/>
          <w:sz w:val="24"/>
          <w:szCs w:val="24"/>
        </w:rPr>
        <w:t>developmental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dysplasia</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Pediatr </w:t>
      </w:r>
      <w:proofErr w:type="spellStart"/>
      <w:r w:rsidR="0000552F" w:rsidRPr="00C65B21">
        <w:rPr>
          <w:rFonts w:ascii="Arial" w:hAnsi="Arial" w:cs="Arial"/>
          <w:sz w:val="24"/>
          <w:szCs w:val="24"/>
        </w:rPr>
        <w:t>Int</w:t>
      </w:r>
      <w:proofErr w:type="spellEnd"/>
      <w:r w:rsidR="0000552F" w:rsidRPr="00C65B21">
        <w:rPr>
          <w:rFonts w:ascii="Arial" w:hAnsi="Arial" w:cs="Arial"/>
          <w:sz w:val="24"/>
          <w:szCs w:val="24"/>
        </w:rPr>
        <w:t xml:space="preserve"> 2004;</w:t>
      </w:r>
      <w:proofErr w:type="gramStart"/>
      <w:r w:rsidR="0000552F" w:rsidRPr="00C65B21">
        <w:rPr>
          <w:rFonts w:ascii="Arial" w:hAnsi="Arial" w:cs="Arial"/>
          <w:sz w:val="24"/>
          <w:szCs w:val="24"/>
        </w:rPr>
        <w:t>46:456</w:t>
      </w:r>
      <w:proofErr w:type="gramEnd"/>
      <w:r w:rsidR="0000552F" w:rsidRPr="00C65B21">
        <w:rPr>
          <w:rFonts w:ascii="Arial" w:hAnsi="Arial" w:cs="Arial"/>
          <w:sz w:val="24"/>
          <w:szCs w:val="24"/>
        </w:rPr>
        <w:t xml:space="preserve">-458.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14</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Tachdjian</w:t>
      </w:r>
      <w:proofErr w:type="spellEnd"/>
      <w:r w:rsidR="0000552F" w:rsidRPr="00C65B21">
        <w:rPr>
          <w:rFonts w:ascii="Arial" w:hAnsi="Arial" w:cs="Arial"/>
          <w:sz w:val="24"/>
          <w:szCs w:val="24"/>
        </w:rPr>
        <w:t xml:space="preserve"> MO. </w:t>
      </w:r>
      <w:proofErr w:type="spellStart"/>
      <w:r w:rsidR="0000552F" w:rsidRPr="00C65B21">
        <w:rPr>
          <w:rFonts w:ascii="Arial" w:hAnsi="Arial" w:cs="Arial"/>
          <w:sz w:val="24"/>
          <w:szCs w:val="24"/>
        </w:rPr>
        <w:t>Clinical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pediatric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orthopedics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art of </w:t>
      </w:r>
      <w:proofErr w:type="spellStart"/>
      <w:r w:rsidR="0000552F" w:rsidRPr="00C65B21">
        <w:rPr>
          <w:rFonts w:ascii="Arial" w:hAnsi="Arial" w:cs="Arial"/>
          <w:sz w:val="24"/>
          <w:szCs w:val="24"/>
        </w:rPr>
        <w:t>diagnosis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principles</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management</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Appleton</w:t>
      </w:r>
      <w:proofErr w:type="spellEnd"/>
      <w:r w:rsidR="0000552F" w:rsidRPr="00C65B21">
        <w:rPr>
          <w:rFonts w:ascii="Arial" w:hAnsi="Arial" w:cs="Arial"/>
          <w:sz w:val="24"/>
          <w:szCs w:val="24"/>
        </w:rPr>
        <w:t xml:space="preserve"> &amp; </w:t>
      </w:r>
      <w:proofErr w:type="spellStart"/>
      <w:r w:rsidR="0000552F" w:rsidRPr="00C65B21">
        <w:rPr>
          <w:rFonts w:ascii="Arial" w:hAnsi="Arial" w:cs="Arial"/>
          <w:sz w:val="24"/>
          <w:szCs w:val="24"/>
        </w:rPr>
        <w:t>Lange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Stamford</w:t>
      </w:r>
      <w:proofErr w:type="spellEnd"/>
      <w:r w:rsidR="0000552F" w:rsidRPr="00C65B21">
        <w:rPr>
          <w:rFonts w:ascii="Arial" w:hAnsi="Arial" w:cs="Arial"/>
          <w:sz w:val="24"/>
          <w:szCs w:val="24"/>
        </w:rPr>
        <w:t xml:space="preserve">, 1997;168-191.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15</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Tachdjian</w:t>
      </w:r>
      <w:proofErr w:type="spellEnd"/>
      <w:r w:rsidR="0000552F" w:rsidRPr="00C65B21">
        <w:rPr>
          <w:rFonts w:ascii="Arial" w:hAnsi="Arial" w:cs="Arial"/>
          <w:sz w:val="24"/>
          <w:szCs w:val="24"/>
        </w:rPr>
        <w:t xml:space="preserve"> MO. </w:t>
      </w:r>
      <w:proofErr w:type="spellStart"/>
      <w:r w:rsidR="0000552F" w:rsidRPr="00C65B21">
        <w:rPr>
          <w:rFonts w:ascii="Arial" w:hAnsi="Arial" w:cs="Arial"/>
          <w:sz w:val="24"/>
          <w:szCs w:val="24"/>
        </w:rPr>
        <w:t>Pediatric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orthopedics</w:t>
      </w:r>
      <w:proofErr w:type="spellEnd"/>
      <w:r w:rsidR="0000552F" w:rsidRPr="00C65B21">
        <w:rPr>
          <w:rFonts w:ascii="Arial" w:hAnsi="Arial" w:cs="Arial"/>
          <w:sz w:val="24"/>
          <w:szCs w:val="24"/>
        </w:rPr>
        <w:t xml:space="preserve">. 2nd ed, WB </w:t>
      </w:r>
      <w:proofErr w:type="spellStart"/>
      <w:r w:rsidR="0000552F" w:rsidRPr="00C65B21">
        <w:rPr>
          <w:rFonts w:ascii="Arial" w:hAnsi="Arial" w:cs="Arial"/>
          <w:sz w:val="24"/>
          <w:szCs w:val="24"/>
        </w:rPr>
        <w:t>Saunders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Company</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Philadelphia</w:t>
      </w:r>
      <w:proofErr w:type="spellEnd"/>
      <w:r w:rsidR="0000552F" w:rsidRPr="00C65B21">
        <w:rPr>
          <w:rFonts w:ascii="Arial" w:hAnsi="Arial" w:cs="Arial"/>
          <w:sz w:val="24"/>
          <w:szCs w:val="24"/>
        </w:rPr>
        <w:t xml:space="preserve">, 1990; 297-549.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16</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Thieme</w:t>
      </w:r>
      <w:proofErr w:type="spellEnd"/>
      <w:r w:rsidR="0000552F" w:rsidRPr="00C65B21">
        <w:rPr>
          <w:rFonts w:ascii="Arial" w:hAnsi="Arial" w:cs="Arial"/>
          <w:sz w:val="24"/>
          <w:szCs w:val="24"/>
        </w:rPr>
        <w:t xml:space="preserve"> WT, </w:t>
      </w:r>
      <w:proofErr w:type="spellStart"/>
      <w:r w:rsidR="0000552F" w:rsidRPr="00C65B21">
        <w:rPr>
          <w:rFonts w:ascii="Arial" w:hAnsi="Arial" w:cs="Arial"/>
          <w:sz w:val="24"/>
          <w:szCs w:val="24"/>
        </w:rPr>
        <w:t>Thiersch</w:t>
      </w:r>
      <w:proofErr w:type="spellEnd"/>
      <w:r w:rsidR="0000552F" w:rsidRPr="00C65B21">
        <w:rPr>
          <w:rFonts w:ascii="Arial" w:hAnsi="Arial" w:cs="Arial"/>
          <w:sz w:val="24"/>
          <w:szCs w:val="24"/>
        </w:rPr>
        <w:t xml:space="preserve"> JB. </w:t>
      </w:r>
      <w:proofErr w:type="spellStart"/>
      <w:r w:rsidR="0000552F" w:rsidRPr="00C65B21">
        <w:rPr>
          <w:rFonts w:ascii="Arial" w:hAnsi="Arial" w:cs="Arial"/>
          <w:sz w:val="24"/>
          <w:szCs w:val="24"/>
        </w:rPr>
        <w:t>Translation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Hilgenreiner</w:t>
      </w:r>
      <w:proofErr w:type="spellEnd"/>
      <w:r w:rsidR="0000552F" w:rsidRPr="00C65B21">
        <w:rPr>
          <w:rFonts w:ascii="Arial" w:hAnsi="Arial" w:cs="Arial"/>
          <w:sz w:val="24"/>
          <w:szCs w:val="24"/>
        </w:rPr>
        <w:t xml:space="preserve"> on </w:t>
      </w:r>
      <w:proofErr w:type="spellStart"/>
      <w:r w:rsidR="0000552F" w:rsidRPr="00C65B21">
        <w:rPr>
          <w:rFonts w:ascii="Arial" w:hAnsi="Arial" w:cs="Arial"/>
          <w:sz w:val="24"/>
          <w:szCs w:val="24"/>
        </w:rPr>
        <w:t>congenital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dislocation</w:t>
      </w:r>
      <w:proofErr w:type="spellEnd"/>
      <w:r w:rsidR="0000552F" w:rsidRPr="00C65B21">
        <w:rPr>
          <w:rFonts w:ascii="Arial" w:hAnsi="Arial" w:cs="Arial"/>
          <w:sz w:val="24"/>
          <w:szCs w:val="24"/>
        </w:rPr>
        <w:t xml:space="preserve">. J Pediatr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1986;</w:t>
      </w:r>
      <w:proofErr w:type="gramStart"/>
      <w:r w:rsidR="0000552F" w:rsidRPr="00C65B21">
        <w:rPr>
          <w:rFonts w:ascii="Arial" w:hAnsi="Arial" w:cs="Arial"/>
          <w:sz w:val="24"/>
          <w:szCs w:val="24"/>
        </w:rPr>
        <w:t>6:202</w:t>
      </w:r>
      <w:proofErr w:type="gramEnd"/>
      <w:r w:rsidR="0000552F" w:rsidRPr="00C65B21">
        <w:rPr>
          <w:rFonts w:ascii="Arial" w:hAnsi="Arial" w:cs="Arial"/>
          <w:sz w:val="24"/>
          <w:szCs w:val="24"/>
        </w:rPr>
        <w:t xml:space="preserve">-214.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17</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Tönnis</w:t>
      </w:r>
      <w:proofErr w:type="spellEnd"/>
      <w:r w:rsidR="0000552F" w:rsidRPr="00C65B21">
        <w:rPr>
          <w:rFonts w:ascii="Arial" w:hAnsi="Arial" w:cs="Arial"/>
          <w:sz w:val="24"/>
          <w:szCs w:val="24"/>
        </w:rPr>
        <w:t xml:space="preserve"> D. </w:t>
      </w:r>
      <w:proofErr w:type="spellStart"/>
      <w:r w:rsidR="0000552F" w:rsidRPr="00C65B21">
        <w:rPr>
          <w:rFonts w:ascii="Arial" w:hAnsi="Arial" w:cs="Arial"/>
          <w:sz w:val="24"/>
          <w:szCs w:val="24"/>
        </w:rPr>
        <w:t>Congenital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dysplasia</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dislocation</w:t>
      </w:r>
      <w:proofErr w:type="spellEnd"/>
      <w:r w:rsidR="0000552F" w:rsidRPr="00C65B21">
        <w:rPr>
          <w:rFonts w:ascii="Arial" w:hAnsi="Arial" w:cs="Arial"/>
          <w:sz w:val="24"/>
          <w:szCs w:val="24"/>
        </w:rPr>
        <w:t xml:space="preserve"> of </w:t>
      </w:r>
      <w:proofErr w:type="spellStart"/>
      <w:r w:rsidR="0000552F" w:rsidRPr="00C65B21">
        <w:rPr>
          <w:rFonts w:ascii="Arial" w:hAnsi="Arial" w:cs="Arial"/>
          <w:sz w:val="24"/>
          <w:szCs w:val="24"/>
        </w:rPr>
        <w:t>the</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in </w:t>
      </w:r>
      <w:proofErr w:type="spellStart"/>
      <w:r w:rsidR="0000552F" w:rsidRPr="00C65B21">
        <w:rPr>
          <w:rFonts w:ascii="Arial" w:hAnsi="Arial" w:cs="Arial"/>
          <w:sz w:val="24"/>
          <w:szCs w:val="24"/>
        </w:rPr>
        <w:t>children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adults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Springer</w:t>
      </w:r>
      <w:proofErr w:type="spellEnd"/>
      <w:r w:rsidR="0000552F" w:rsidRPr="00C65B21">
        <w:rPr>
          <w:rFonts w:ascii="Arial" w:hAnsi="Arial" w:cs="Arial"/>
          <w:sz w:val="24"/>
          <w:szCs w:val="24"/>
        </w:rPr>
        <w:t>-</w:t>
      </w:r>
      <w:proofErr w:type="spellStart"/>
      <w:r w:rsidR="0000552F" w:rsidRPr="00C65B21">
        <w:rPr>
          <w:rFonts w:ascii="Arial" w:hAnsi="Arial" w:cs="Arial"/>
          <w:sz w:val="24"/>
          <w:szCs w:val="24"/>
        </w:rPr>
        <w:t>Verlag</w:t>
      </w:r>
      <w:proofErr w:type="spellEnd"/>
      <w:r w:rsidR="0000552F" w:rsidRPr="00C65B21">
        <w:rPr>
          <w:rFonts w:ascii="Arial" w:hAnsi="Arial" w:cs="Arial"/>
          <w:sz w:val="24"/>
          <w:szCs w:val="24"/>
        </w:rPr>
        <w:t xml:space="preserve">, Berlin </w:t>
      </w:r>
      <w:proofErr w:type="spellStart"/>
      <w:r w:rsidR="0000552F" w:rsidRPr="00C65B21">
        <w:rPr>
          <w:rFonts w:ascii="Arial" w:hAnsi="Arial" w:cs="Arial"/>
          <w:sz w:val="24"/>
          <w:szCs w:val="24"/>
        </w:rPr>
        <w:t>Heidelberg</w:t>
      </w:r>
      <w:proofErr w:type="spellEnd"/>
      <w:r w:rsidR="0000552F" w:rsidRPr="00C65B21">
        <w:rPr>
          <w:rFonts w:ascii="Arial" w:hAnsi="Arial" w:cs="Arial"/>
          <w:sz w:val="24"/>
          <w:szCs w:val="24"/>
        </w:rPr>
        <w:t xml:space="preserve">, 1987;11-385.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18</w:t>
      </w:r>
      <w:r w:rsidR="0000552F" w:rsidRPr="00C65B21">
        <w:rPr>
          <w:rFonts w:ascii="Arial" w:hAnsi="Arial" w:cs="Arial"/>
          <w:sz w:val="24"/>
          <w:szCs w:val="24"/>
        </w:rPr>
        <w:t xml:space="preserve">. Tümer Y, </w:t>
      </w:r>
      <w:proofErr w:type="spellStart"/>
      <w:r w:rsidR="0000552F" w:rsidRPr="00C65B21">
        <w:rPr>
          <w:rFonts w:ascii="Arial" w:hAnsi="Arial" w:cs="Arial"/>
          <w:sz w:val="24"/>
          <w:szCs w:val="24"/>
        </w:rPr>
        <w:t>Ömeroğlu</w:t>
      </w:r>
      <w:proofErr w:type="spellEnd"/>
      <w:r w:rsidR="0000552F" w:rsidRPr="00C65B21">
        <w:rPr>
          <w:rFonts w:ascii="Arial" w:hAnsi="Arial" w:cs="Arial"/>
          <w:sz w:val="24"/>
          <w:szCs w:val="24"/>
        </w:rPr>
        <w:t xml:space="preserve"> H. Türkiye’de gelişimsel kalça </w:t>
      </w:r>
      <w:proofErr w:type="spellStart"/>
      <w:r w:rsidR="0000552F" w:rsidRPr="00C65B21">
        <w:rPr>
          <w:rFonts w:ascii="Arial" w:hAnsi="Arial" w:cs="Arial"/>
          <w:sz w:val="24"/>
          <w:szCs w:val="24"/>
        </w:rPr>
        <w:t>displazisinin</w:t>
      </w:r>
      <w:proofErr w:type="spellEnd"/>
      <w:r w:rsidR="0000552F" w:rsidRPr="00C65B21">
        <w:rPr>
          <w:rFonts w:ascii="Arial" w:hAnsi="Arial" w:cs="Arial"/>
          <w:sz w:val="24"/>
          <w:szCs w:val="24"/>
        </w:rPr>
        <w:t xml:space="preserve"> önlenmesi. </w:t>
      </w:r>
      <w:proofErr w:type="spellStart"/>
      <w:r w:rsidR="0000552F" w:rsidRPr="00C65B21">
        <w:rPr>
          <w:rFonts w:ascii="Arial" w:hAnsi="Arial" w:cs="Arial"/>
          <w:sz w:val="24"/>
          <w:szCs w:val="24"/>
        </w:rPr>
        <w:t>Acta</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Traumatol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Turc</w:t>
      </w:r>
      <w:proofErr w:type="spellEnd"/>
      <w:r w:rsidR="0000552F" w:rsidRPr="00C65B21">
        <w:rPr>
          <w:rFonts w:ascii="Arial" w:hAnsi="Arial" w:cs="Arial"/>
          <w:sz w:val="24"/>
          <w:szCs w:val="24"/>
        </w:rPr>
        <w:t xml:space="preserve"> 1997;</w:t>
      </w:r>
      <w:proofErr w:type="gramStart"/>
      <w:r w:rsidR="0000552F" w:rsidRPr="00C65B21">
        <w:rPr>
          <w:rFonts w:ascii="Arial" w:hAnsi="Arial" w:cs="Arial"/>
          <w:sz w:val="24"/>
          <w:szCs w:val="24"/>
        </w:rPr>
        <w:t>31:176</w:t>
      </w:r>
      <w:proofErr w:type="gramEnd"/>
      <w:r w:rsidR="0000552F" w:rsidRPr="00C65B21">
        <w:rPr>
          <w:rFonts w:ascii="Arial" w:hAnsi="Arial" w:cs="Arial"/>
          <w:sz w:val="24"/>
          <w:szCs w:val="24"/>
        </w:rPr>
        <w:t xml:space="preserve">-181.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19</w:t>
      </w:r>
      <w:r w:rsidR="0000552F" w:rsidRPr="00C65B21">
        <w:rPr>
          <w:rFonts w:ascii="Arial" w:hAnsi="Arial" w:cs="Arial"/>
          <w:sz w:val="24"/>
          <w:szCs w:val="24"/>
        </w:rPr>
        <w:t xml:space="preserve">. Uçar DH, </w:t>
      </w:r>
      <w:proofErr w:type="spellStart"/>
      <w:r w:rsidR="0000552F" w:rsidRPr="00C65B21">
        <w:rPr>
          <w:rFonts w:ascii="Arial" w:hAnsi="Arial" w:cs="Arial"/>
          <w:sz w:val="24"/>
          <w:szCs w:val="24"/>
        </w:rPr>
        <w:t>Ömeroğlu</w:t>
      </w:r>
      <w:proofErr w:type="spellEnd"/>
      <w:r w:rsidR="0000552F" w:rsidRPr="00C65B21">
        <w:rPr>
          <w:rFonts w:ascii="Arial" w:hAnsi="Arial" w:cs="Arial"/>
          <w:sz w:val="24"/>
          <w:szCs w:val="24"/>
        </w:rPr>
        <w:t xml:space="preserve"> H, Eren A, İnan M, Baktır A, Aksoy MC, </w:t>
      </w:r>
      <w:proofErr w:type="spellStart"/>
      <w:r w:rsidR="0000552F" w:rsidRPr="00C65B21">
        <w:rPr>
          <w:rFonts w:ascii="Arial" w:hAnsi="Arial" w:cs="Arial"/>
          <w:sz w:val="24"/>
          <w:szCs w:val="24"/>
        </w:rPr>
        <w:t>Ömeroğlu</w:t>
      </w:r>
      <w:proofErr w:type="spellEnd"/>
      <w:r w:rsidR="0000552F" w:rsidRPr="00C65B21">
        <w:rPr>
          <w:rFonts w:ascii="Arial" w:hAnsi="Arial" w:cs="Arial"/>
          <w:sz w:val="24"/>
          <w:szCs w:val="24"/>
        </w:rPr>
        <w:t xml:space="preserve"> S. </w:t>
      </w:r>
      <w:proofErr w:type="spellStart"/>
      <w:r w:rsidR="0000552F" w:rsidRPr="00C65B21">
        <w:rPr>
          <w:rFonts w:ascii="Arial" w:hAnsi="Arial" w:cs="Arial"/>
          <w:sz w:val="24"/>
          <w:szCs w:val="24"/>
        </w:rPr>
        <w:t>Occult</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spinal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dysraphism</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its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association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with</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dysplasia</w:t>
      </w:r>
      <w:proofErr w:type="spellEnd"/>
      <w:r w:rsidR="0000552F" w:rsidRPr="00C65B21">
        <w:rPr>
          <w:rFonts w:ascii="Arial" w:hAnsi="Arial" w:cs="Arial"/>
          <w:sz w:val="24"/>
          <w:szCs w:val="24"/>
        </w:rPr>
        <w:t xml:space="preserve"> in </w:t>
      </w:r>
      <w:proofErr w:type="spellStart"/>
      <w:r w:rsidR="0000552F" w:rsidRPr="00C65B21">
        <w:rPr>
          <w:rFonts w:ascii="Arial" w:hAnsi="Arial" w:cs="Arial"/>
          <w:sz w:val="24"/>
          <w:szCs w:val="24"/>
        </w:rPr>
        <w:t>females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Int</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w:t>
      </w:r>
      <w:proofErr w:type="spellEnd"/>
      <w:r w:rsidR="0000552F" w:rsidRPr="00C65B21">
        <w:rPr>
          <w:rFonts w:ascii="Arial" w:hAnsi="Arial" w:cs="Arial"/>
          <w:sz w:val="24"/>
          <w:szCs w:val="24"/>
        </w:rPr>
        <w:t xml:space="preserve"> 2003;</w:t>
      </w:r>
      <w:proofErr w:type="gramStart"/>
      <w:r w:rsidR="0000552F" w:rsidRPr="00C65B21">
        <w:rPr>
          <w:rFonts w:ascii="Arial" w:hAnsi="Arial" w:cs="Arial"/>
          <w:sz w:val="24"/>
          <w:szCs w:val="24"/>
        </w:rPr>
        <w:t>27:70</w:t>
      </w:r>
      <w:proofErr w:type="gramEnd"/>
      <w:r w:rsidR="0000552F" w:rsidRPr="00C65B21">
        <w:rPr>
          <w:rFonts w:ascii="Arial" w:hAnsi="Arial" w:cs="Arial"/>
          <w:sz w:val="24"/>
          <w:szCs w:val="24"/>
        </w:rPr>
        <w:t xml:space="preserve">-72. </w:t>
      </w:r>
    </w:p>
    <w:p w:rsidR="0000552F" w:rsidRPr="00C65B21" w:rsidRDefault="00214888" w:rsidP="00C65B21">
      <w:pPr>
        <w:spacing w:line="360" w:lineRule="auto"/>
        <w:jc w:val="both"/>
        <w:rPr>
          <w:rFonts w:ascii="Arial" w:hAnsi="Arial" w:cs="Arial"/>
          <w:sz w:val="24"/>
          <w:szCs w:val="24"/>
        </w:rPr>
      </w:pPr>
      <w:r>
        <w:rPr>
          <w:rFonts w:ascii="Arial" w:hAnsi="Arial" w:cs="Arial"/>
          <w:sz w:val="24"/>
          <w:szCs w:val="24"/>
        </w:rPr>
        <w:t>20</w:t>
      </w:r>
      <w:r w:rsidR="0000552F" w:rsidRPr="00C65B21">
        <w:rPr>
          <w:rFonts w:ascii="Arial" w:hAnsi="Arial" w:cs="Arial"/>
          <w:sz w:val="24"/>
          <w:szCs w:val="24"/>
        </w:rPr>
        <w:t xml:space="preserve">. </w:t>
      </w:r>
      <w:proofErr w:type="spellStart"/>
      <w:r w:rsidR="0000552F" w:rsidRPr="00C65B21">
        <w:rPr>
          <w:rFonts w:ascii="Arial" w:hAnsi="Arial" w:cs="Arial"/>
          <w:sz w:val="24"/>
          <w:szCs w:val="24"/>
        </w:rPr>
        <w:t>Weinstein</w:t>
      </w:r>
      <w:proofErr w:type="spellEnd"/>
      <w:r w:rsidR="0000552F" w:rsidRPr="00C65B21">
        <w:rPr>
          <w:rFonts w:ascii="Arial" w:hAnsi="Arial" w:cs="Arial"/>
          <w:sz w:val="24"/>
          <w:szCs w:val="24"/>
        </w:rPr>
        <w:t xml:space="preserve"> SL. </w:t>
      </w:r>
      <w:proofErr w:type="spellStart"/>
      <w:r w:rsidR="0000552F" w:rsidRPr="00C65B21">
        <w:rPr>
          <w:rFonts w:ascii="Arial" w:hAnsi="Arial" w:cs="Arial"/>
          <w:sz w:val="24"/>
          <w:szCs w:val="24"/>
        </w:rPr>
        <w:t>Developmental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hip</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dysplasia</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dislocation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In</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Lovell</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and</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Winter’s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Pediatric</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Orthopaedics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Morrissy</w:t>
      </w:r>
      <w:proofErr w:type="spellEnd"/>
      <w:r w:rsidR="0000552F" w:rsidRPr="00C65B21">
        <w:rPr>
          <w:rFonts w:ascii="Arial" w:hAnsi="Arial" w:cs="Arial"/>
          <w:sz w:val="24"/>
          <w:szCs w:val="24"/>
        </w:rPr>
        <w:t xml:space="preserve"> RT, </w:t>
      </w:r>
      <w:proofErr w:type="spellStart"/>
      <w:r w:rsidR="0000552F" w:rsidRPr="00C65B21">
        <w:rPr>
          <w:rFonts w:ascii="Arial" w:hAnsi="Arial" w:cs="Arial"/>
          <w:sz w:val="24"/>
          <w:szCs w:val="24"/>
        </w:rPr>
        <w:t>Weinstein</w:t>
      </w:r>
      <w:proofErr w:type="spellEnd"/>
      <w:r w:rsidR="0000552F" w:rsidRPr="00C65B21">
        <w:rPr>
          <w:rFonts w:ascii="Arial" w:hAnsi="Arial" w:cs="Arial"/>
          <w:sz w:val="24"/>
          <w:szCs w:val="24"/>
        </w:rPr>
        <w:t xml:space="preserve"> SL (</w:t>
      </w:r>
      <w:proofErr w:type="spellStart"/>
      <w:r w:rsidR="0000552F" w:rsidRPr="00C65B21">
        <w:rPr>
          <w:rFonts w:ascii="Arial" w:hAnsi="Arial" w:cs="Arial"/>
          <w:sz w:val="24"/>
          <w:szCs w:val="24"/>
        </w:rPr>
        <w:t>eds</w:t>
      </w:r>
      <w:proofErr w:type="spellEnd"/>
      <w:r w:rsidR="0000552F" w:rsidRPr="00C65B21">
        <w:rPr>
          <w:rFonts w:ascii="Arial" w:hAnsi="Arial" w:cs="Arial"/>
          <w:sz w:val="24"/>
          <w:szCs w:val="24"/>
        </w:rPr>
        <w:t xml:space="preserve">). 5th ed, </w:t>
      </w:r>
      <w:proofErr w:type="spellStart"/>
      <w:r w:rsidR="0000552F" w:rsidRPr="00C65B21">
        <w:rPr>
          <w:rFonts w:ascii="Arial" w:hAnsi="Arial" w:cs="Arial"/>
          <w:sz w:val="24"/>
          <w:szCs w:val="24"/>
        </w:rPr>
        <w:t>Lippincott</w:t>
      </w:r>
      <w:proofErr w:type="spellEnd"/>
      <w:r w:rsidR="0000552F" w:rsidRPr="00C65B21">
        <w:rPr>
          <w:rFonts w:ascii="Arial" w:hAnsi="Arial" w:cs="Arial"/>
          <w:sz w:val="24"/>
          <w:szCs w:val="24"/>
        </w:rPr>
        <w:t xml:space="preserve"> Williams &amp; </w:t>
      </w:r>
      <w:proofErr w:type="spellStart"/>
      <w:r w:rsidR="0000552F" w:rsidRPr="00C65B21">
        <w:rPr>
          <w:rFonts w:ascii="Arial" w:hAnsi="Arial" w:cs="Arial"/>
          <w:sz w:val="24"/>
          <w:szCs w:val="24"/>
        </w:rPr>
        <w:t>Wilkins</w:t>
      </w:r>
      <w:proofErr w:type="spellEnd"/>
      <w:r w:rsidR="0000552F" w:rsidRPr="00C65B21">
        <w:rPr>
          <w:rFonts w:ascii="Arial" w:hAnsi="Arial" w:cs="Arial"/>
          <w:sz w:val="24"/>
          <w:szCs w:val="24"/>
        </w:rPr>
        <w:t xml:space="preserve">, </w:t>
      </w:r>
      <w:proofErr w:type="spellStart"/>
      <w:r w:rsidR="0000552F" w:rsidRPr="00C65B21">
        <w:rPr>
          <w:rFonts w:ascii="Arial" w:hAnsi="Arial" w:cs="Arial"/>
          <w:sz w:val="24"/>
          <w:szCs w:val="24"/>
        </w:rPr>
        <w:t>Philadelphia</w:t>
      </w:r>
      <w:proofErr w:type="spellEnd"/>
      <w:r w:rsidR="0000552F" w:rsidRPr="00C65B21">
        <w:rPr>
          <w:rFonts w:ascii="Arial" w:hAnsi="Arial" w:cs="Arial"/>
          <w:sz w:val="24"/>
          <w:szCs w:val="24"/>
        </w:rPr>
        <w:t xml:space="preserve">, 2001;905-956. </w:t>
      </w:r>
    </w:p>
    <w:sectPr w:rsidR="0000552F" w:rsidRPr="00C65B21" w:rsidSect="00827A85">
      <w:footerReference w:type="default" r:id="rId17"/>
      <w:headerReference w:type="first" r:id="rId18"/>
      <w:pgSz w:w="11907" w:h="16839" w:code="9"/>
      <w:pgMar w:top="1417" w:right="1417" w:bottom="1417" w:left="1417" w:header="720" w:footer="72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5FC" w:rsidRDefault="007325FC" w:rsidP="00124358">
      <w:pPr>
        <w:spacing w:after="0" w:line="240" w:lineRule="auto"/>
      </w:pPr>
      <w:r>
        <w:separator/>
      </w:r>
    </w:p>
  </w:endnote>
  <w:endnote w:type="continuationSeparator" w:id="0">
    <w:p w:rsidR="007325FC" w:rsidRDefault="007325FC" w:rsidP="001243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TimesTurk">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358" w:rsidRDefault="00C359E3">
    <w:pPr>
      <w:pStyle w:val="Altbilgi"/>
      <w:jc w:val="center"/>
    </w:pPr>
    <w:fldSimple w:instr=" PAGE   \* MERGEFORMAT ">
      <w:r w:rsidR="009A48AA">
        <w:rPr>
          <w:noProof/>
        </w:rPr>
        <w:t>17</w:t>
      </w:r>
    </w:fldSimple>
  </w:p>
  <w:p w:rsidR="00124358" w:rsidRDefault="0012435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5FC" w:rsidRDefault="007325FC" w:rsidP="00124358">
      <w:pPr>
        <w:spacing w:after="0" w:line="240" w:lineRule="auto"/>
      </w:pPr>
      <w:r>
        <w:separator/>
      </w:r>
    </w:p>
  </w:footnote>
  <w:footnote w:type="continuationSeparator" w:id="0">
    <w:p w:rsidR="007325FC" w:rsidRDefault="007325FC" w:rsidP="0012435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FBD" w:rsidRDefault="007D59B4">
    <w:pPr>
      <w:pStyle w:val="stbilgi"/>
    </w:pPr>
    <w:r>
      <w:rPr>
        <w:noProof/>
        <w:lang w:eastAsia="tr-TR"/>
      </w:rPr>
      <w:drawing>
        <wp:inline distT="0" distB="0" distL="0" distR="0">
          <wp:extent cx="577850" cy="551815"/>
          <wp:effectExtent l="0" t="0" r="0" b="0"/>
          <wp:docPr id="13" name="Resim 1" descr="http://www.saglik.gov.tr/TR/images/banner/bann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saglik.gov.tr/TR/images/banner/banner3.jpg"/>
                  <pic:cNvPicPr>
                    <a:picLocks noChangeAspect="1" noChangeArrowheads="1"/>
                  </pic:cNvPicPr>
                </pic:nvPicPr>
                <pic:blipFill>
                  <a:blip r:embed="rId1">
                    <a:clrChange>
                      <a:clrFrom>
                        <a:srgbClr val="FFFFFF"/>
                      </a:clrFrom>
                      <a:clrTo>
                        <a:srgbClr val="FFFFFF">
                          <a:alpha val="0"/>
                        </a:srgbClr>
                      </a:clrTo>
                    </a:clrChange>
                  </a:blip>
                  <a:srcRect r="86465"/>
                  <a:stretch>
                    <a:fillRect/>
                  </a:stretch>
                </pic:blipFill>
                <pic:spPr bwMode="auto">
                  <a:xfrm>
                    <a:off x="0" y="0"/>
                    <a:ext cx="577850" cy="551815"/>
                  </a:xfrm>
                  <a:prstGeom prst="rect">
                    <a:avLst/>
                  </a:prstGeom>
                  <a:noFill/>
                  <a:ln w="9525">
                    <a:noFill/>
                    <a:miter lim="800000"/>
                    <a:headEnd/>
                    <a:tailEnd/>
                  </a:ln>
                </pic:spPr>
              </pic:pic>
            </a:graphicData>
          </a:graphic>
        </wp:inline>
      </w:drawing>
    </w:r>
    <w:r>
      <w:rPr>
        <w:noProof/>
        <w:lang w:eastAsia="tr-TR"/>
      </w:rPr>
      <w:drawing>
        <wp:inline distT="0" distB="0" distL="0" distR="0">
          <wp:extent cx="707390" cy="491490"/>
          <wp:effectExtent l="19050" t="0" r="0" b="0"/>
          <wp:docPr id="14" name="Resim 2" descr="tb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tbdlogo.gif"/>
                  <pic:cNvPicPr>
                    <a:picLocks noChangeAspect="1" noChangeArrowheads="1"/>
                  </pic:cNvPicPr>
                </pic:nvPicPr>
                <pic:blipFill>
                  <a:blip r:embed="rId2"/>
                  <a:srcRect/>
                  <a:stretch>
                    <a:fillRect/>
                  </a:stretch>
                </pic:blipFill>
                <pic:spPr bwMode="auto">
                  <a:xfrm>
                    <a:off x="0" y="0"/>
                    <a:ext cx="707390" cy="491490"/>
                  </a:xfrm>
                  <a:prstGeom prst="rect">
                    <a:avLst/>
                  </a:prstGeom>
                  <a:noFill/>
                  <a:ln w="9525">
                    <a:noFill/>
                    <a:miter lim="800000"/>
                    <a:headEnd/>
                    <a:tailEnd/>
                  </a:ln>
                </pic:spPr>
              </pic:pic>
            </a:graphicData>
          </a:graphic>
        </wp:inline>
      </w:drawing>
    </w:r>
    <w:r>
      <w:rPr>
        <w:noProof/>
        <w:lang w:eastAsia="tr-TR"/>
      </w:rPr>
      <w:drawing>
        <wp:inline distT="0" distB="0" distL="0" distR="0">
          <wp:extent cx="1630680" cy="466090"/>
          <wp:effectExtent l="19050" t="0" r="7620" b="0"/>
          <wp:docPr id="15" name="Resim 3" descr="pediatri_banner_t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pediatri_banner_tr1.jpg"/>
                  <pic:cNvPicPr>
                    <a:picLocks noChangeAspect="1" noChangeArrowheads="1"/>
                  </pic:cNvPicPr>
                </pic:nvPicPr>
                <pic:blipFill>
                  <a:blip r:embed="rId3"/>
                  <a:srcRect r="56250"/>
                  <a:stretch>
                    <a:fillRect/>
                  </a:stretch>
                </pic:blipFill>
                <pic:spPr bwMode="auto">
                  <a:xfrm>
                    <a:off x="0" y="0"/>
                    <a:ext cx="1630680" cy="46609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F7EEA"/>
    <w:multiLevelType w:val="hybridMultilevel"/>
    <w:tmpl w:val="15B04148"/>
    <w:lvl w:ilvl="0" w:tplc="D85843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3A9A5720"/>
    <w:multiLevelType w:val="hybridMultilevel"/>
    <w:tmpl w:val="4EE89076"/>
    <w:lvl w:ilvl="0" w:tplc="27C88A40">
      <w:numFmt w:val="bullet"/>
      <w:lvlText w:val=""/>
      <w:lvlJc w:val="left"/>
      <w:pPr>
        <w:ind w:left="720" w:hanging="360"/>
      </w:pPr>
      <w:rPr>
        <w:rFonts w:ascii="Symbol" w:eastAsia="Calibr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3F781F53"/>
    <w:multiLevelType w:val="hybridMultilevel"/>
    <w:tmpl w:val="FED4CF40"/>
    <w:lvl w:ilvl="0" w:tplc="FD5676AC">
      <w:numFmt w:val="bullet"/>
      <w:lvlText w:val=""/>
      <w:lvlJc w:val="left"/>
      <w:pPr>
        <w:ind w:left="720" w:hanging="360"/>
      </w:pPr>
      <w:rPr>
        <w:rFonts w:ascii="Symbol" w:eastAsia="Calibr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453F36AE"/>
    <w:multiLevelType w:val="hybridMultilevel"/>
    <w:tmpl w:val="418AB22E"/>
    <w:lvl w:ilvl="0" w:tplc="6F625FF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
    <w:nsid w:val="465A23E3"/>
    <w:multiLevelType w:val="hybridMultilevel"/>
    <w:tmpl w:val="BFC6A924"/>
    <w:lvl w:ilvl="0" w:tplc="F9086CA8">
      <w:numFmt w:val="bullet"/>
      <w:lvlText w:val=""/>
      <w:lvlJc w:val="left"/>
      <w:pPr>
        <w:ind w:left="720" w:hanging="360"/>
      </w:pPr>
      <w:rPr>
        <w:rFonts w:ascii="Symbol" w:eastAsia="Calibri" w:hAnsi="Symbo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0552F"/>
    <w:rsid w:val="0000552F"/>
    <w:rsid w:val="000657ED"/>
    <w:rsid w:val="00075495"/>
    <w:rsid w:val="000B32FB"/>
    <w:rsid w:val="000C2173"/>
    <w:rsid w:val="000C5C31"/>
    <w:rsid w:val="000E2849"/>
    <w:rsid w:val="000E5F87"/>
    <w:rsid w:val="00124358"/>
    <w:rsid w:val="0014635A"/>
    <w:rsid w:val="001C37B7"/>
    <w:rsid w:val="001E6A33"/>
    <w:rsid w:val="00214888"/>
    <w:rsid w:val="002170D4"/>
    <w:rsid w:val="002228D6"/>
    <w:rsid w:val="00233235"/>
    <w:rsid w:val="00244A96"/>
    <w:rsid w:val="00264D19"/>
    <w:rsid w:val="002F4BA6"/>
    <w:rsid w:val="00383D1F"/>
    <w:rsid w:val="003A0B6D"/>
    <w:rsid w:val="003C3189"/>
    <w:rsid w:val="003E0718"/>
    <w:rsid w:val="004150DB"/>
    <w:rsid w:val="004B789C"/>
    <w:rsid w:val="00530288"/>
    <w:rsid w:val="0056331A"/>
    <w:rsid w:val="00592CAA"/>
    <w:rsid w:val="005F63A0"/>
    <w:rsid w:val="00626D78"/>
    <w:rsid w:val="006B0670"/>
    <w:rsid w:val="006E158D"/>
    <w:rsid w:val="006E5E2E"/>
    <w:rsid w:val="006F1187"/>
    <w:rsid w:val="00724DC9"/>
    <w:rsid w:val="007325FC"/>
    <w:rsid w:val="007326F2"/>
    <w:rsid w:val="00791DE8"/>
    <w:rsid w:val="00793C2D"/>
    <w:rsid w:val="007B0098"/>
    <w:rsid w:val="007D59B4"/>
    <w:rsid w:val="007E3CC8"/>
    <w:rsid w:val="007F1029"/>
    <w:rsid w:val="00806DA5"/>
    <w:rsid w:val="00827A85"/>
    <w:rsid w:val="00842215"/>
    <w:rsid w:val="00864FBD"/>
    <w:rsid w:val="00872158"/>
    <w:rsid w:val="00891146"/>
    <w:rsid w:val="00893ED7"/>
    <w:rsid w:val="008D0C1C"/>
    <w:rsid w:val="008F2C02"/>
    <w:rsid w:val="00971E46"/>
    <w:rsid w:val="009A48AA"/>
    <w:rsid w:val="009B45A2"/>
    <w:rsid w:val="00A06685"/>
    <w:rsid w:val="00A2710E"/>
    <w:rsid w:val="00A31985"/>
    <w:rsid w:val="00A56DC9"/>
    <w:rsid w:val="00A76DA1"/>
    <w:rsid w:val="00A91561"/>
    <w:rsid w:val="00B12265"/>
    <w:rsid w:val="00B739CB"/>
    <w:rsid w:val="00BB4CC2"/>
    <w:rsid w:val="00BD3EB2"/>
    <w:rsid w:val="00BD44FC"/>
    <w:rsid w:val="00C359E3"/>
    <w:rsid w:val="00C65B21"/>
    <w:rsid w:val="00CA7873"/>
    <w:rsid w:val="00CC58BC"/>
    <w:rsid w:val="00D46792"/>
    <w:rsid w:val="00D620C8"/>
    <w:rsid w:val="00DB54A0"/>
    <w:rsid w:val="00DB6F22"/>
    <w:rsid w:val="00DD5651"/>
    <w:rsid w:val="00DE0116"/>
    <w:rsid w:val="00E30E51"/>
    <w:rsid w:val="00E33F29"/>
    <w:rsid w:val="00E83E0E"/>
    <w:rsid w:val="00E91A30"/>
    <w:rsid w:val="00EB297A"/>
    <w:rsid w:val="00EE6589"/>
    <w:rsid w:val="00F36EB9"/>
    <w:rsid w:val="00F37A10"/>
    <w:rsid w:val="00F47C88"/>
    <w:rsid w:val="00F51C14"/>
    <w:rsid w:val="00F66DDC"/>
    <w:rsid w:val="00F9692F"/>
    <w:rsid w:val="00FC66F7"/>
    <w:rsid w:val="00FD7E89"/>
    <w:rsid w:val="00FE509B"/>
    <w:rsid w:val="00FF5F8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189"/>
    <w:pPr>
      <w:spacing w:after="200" w:line="276" w:lineRule="auto"/>
    </w:pPr>
    <w:rPr>
      <w:sz w:val="22"/>
      <w:szCs w:val="22"/>
      <w:lang w:eastAsia="en-US"/>
    </w:rPr>
  </w:style>
  <w:style w:type="paragraph" w:styleId="Balk1">
    <w:name w:val="heading 1"/>
    <w:basedOn w:val="Normal"/>
    <w:next w:val="Normal"/>
    <w:link w:val="Balk1Char"/>
    <w:uiPriority w:val="9"/>
    <w:qFormat/>
    <w:rsid w:val="000657ED"/>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uiPriority w:val="9"/>
    <w:unhideWhenUsed/>
    <w:qFormat/>
    <w:rsid w:val="000C2173"/>
    <w:pPr>
      <w:keepNext/>
      <w:spacing w:before="240" w:after="60"/>
      <w:outlineLvl w:val="1"/>
    </w:pPr>
    <w:rPr>
      <w:rFonts w:ascii="Cambria" w:eastAsia="Times New Roman" w:hAnsi="Cambria"/>
      <w:b/>
      <w:bCs/>
      <w:i/>
      <w:iCs/>
      <w:sz w:val="28"/>
      <w:szCs w:val="28"/>
    </w:rPr>
  </w:style>
  <w:style w:type="paragraph" w:styleId="Balk3">
    <w:name w:val="heading 3"/>
    <w:basedOn w:val="Normal"/>
    <w:next w:val="Normal"/>
    <w:link w:val="Balk3Char"/>
    <w:uiPriority w:val="9"/>
    <w:unhideWhenUsed/>
    <w:qFormat/>
    <w:rsid w:val="000C2173"/>
    <w:pPr>
      <w:keepNext/>
      <w:spacing w:before="240" w:after="60"/>
      <w:outlineLvl w:val="2"/>
    </w:pPr>
    <w:rPr>
      <w:rFonts w:ascii="Cambria" w:eastAsia="Times New Roman" w:hAnsi="Cambria"/>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4635A"/>
    <w:pPr>
      <w:spacing w:after="0" w:line="240" w:lineRule="auto"/>
    </w:pPr>
    <w:rPr>
      <w:rFonts w:ascii="Tahoma" w:hAnsi="Tahoma"/>
      <w:sz w:val="16"/>
      <w:szCs w:val="16"/>
    </w:rPr>
  </w:style>
  <w:style w:type="character" w:customStyle="1" w:styleId="BalonMetniChar">
    <w:name w:val="Balon Metni Char"/>
    <w:link w:val="BalonMetni"/>
    <w:uiPriority w:val="99"/>
    <w:semiHidden/>
    <w:rsid w:val="0014635A"/>
    <w:rPr>
      <w:rFonts w:ascii="Tahoma" w:hAnsi="Tahoma" w:cs="Tahoma"/>
      <w:sz w:val="16"/>
      <w:szCs w:val="16"/>
    </w:rPr>
  </w:style>
  <w:style w:type="character" w:customStyle="1" w:styleId="Balk1Char">
    <w:name w:val="Başlık 1 Char"/>
    <w:link w:val="Balk1"/>
    <w:uiPriority w:val="9"/>
    <w:rsid w:val="000657ED"/>
    <w:rPr>
      <w:rFonts w:ascii="Cambria" w:eastAsia="Times New Roman" w:hAnsi="Cambria" w:cs="Times New Roman"/>
      <w:b/>
      <w:bCs/>
      <w:kern w:val="32"/>
      <w:sz w:val="32"/>
      <w:szCs w:val="32"/>
    </w:rPr>
  </w:style>
  <w:style w:type="paragraph" w:styleId="ListeParagraf">
    <w:name w:val="List Paragraph"/>
    <w:basedOn w:val="Normal"/>
    <w:uiPriority w:val="34"/>
    <w:qFormat/>
    <w:rsid w:val="000657ED"/>
    <w:pPr>
      <w:ind w:left="720"/>
    </w:pPr>
  </w:style>
  <w:style w:type="paragraph" w:styleId="stbilgi">
    <w:name w:val="header"/>
    <w:basedOn w:val="Normal"/>
    <w:link w:val="stbilgiChar"/>
    <w:uiPriority w:val="99"/>
    <w:unhideWhenUsed/>
    <w:rsid w:val="00124358"/>
    <w:pPr>
      <w:tabs>
        <w:tab w:val="center" w:pos="4703"/>
        <w:tab w:val="right" w:pos="9406"/>
      </w:tabs>
    </w:pPr>
  </w:style>
  <w:style w:type="character" w:customStyle="1" w:styleId="stbilgiChar">
    <w:name w:val="Üstbilgi Char"/>
    <w:link w:val="stbilgi"/>
    <w:uiPriority w:val="99"/>
    <w:rsid w:val="00124358"/>
    <w:rPr>
      <w:sz w:val="22"/>
      <w:szCs w:val="22"/>
      <w:lang w:val="tr-TR"/>
    </w:rPr>
  </w:style>
  <w:style w:type="paragraph" w:styleId="Altbilgi">
    <w:name w:val="footer"/>
    <w:basedOn w:val="Normal"/>
    <w:link w:val="AltbilgiChar"/>
    <w:uiPriority w:val="99"/>
    <w:unhideWhenUsed/>
    <w:rsid w:val="00124358"/>
    <w:pPr>
      <w:tabs>
        <w:tab w:val="center" w:pos="4703"/>
        <w:tab w:val="right" w:pos="9406"/>
      </w:tabs>
    </w:pPr>
  </w:style>
  <w:style w:type="character" w:customStyle="1" w:styleId="AltbilgiChar">
    <w:name w:val="Altbilgi Char"/>
    <w:link w:val="Altbilgi"/>
    <w:uiPriority w:val="99"/>
    <w:rsid w:val="00124358"/>
    <w:rPr>
      <w:sz w:val="22"/>
      <w:szCs w:val="22"/>
      <w:lang w:val="tr-TR"/>
    </w:rPr>
  </w:style>
  <w:style w:type="paragraph" w:styleId="NormalWeb">
    <w:name w:val="Normal (Web)"/>
    <w:basedOn w:val="Normal"/>
    <w:uiPriority w:val="99"/>
    <w:semiHidden/>
    <w:unhideWhenUsed/>
    <w:rsid w:val="002F4BA6"/>
    <w:rPr>
      <w:rFonts w:ascii="Times New Roman" w:hAnsi="Times New Roman"/>
      <w:sz w:val="24"/>
      <w:szCs w:val="24"/>
    </w:rPr>
  </w:style>
  <w:style w:type="paragraph" w:styleId="AralkYok">
    <w:name w:val="No Spacing"/>
    <w:link w:val="AralkYokChar"/>
    <w:uiPriority w:val="1"/>
    <w:qFormat/>
    <w:rsid w:val="00A76DA1"/>
    <w:rPr>
      <w:rFonts w:eastAsia="Times New Roman"/>
      <w:sz w:val="22"/>
      <w:szCs w:val="22"/>
      <w:lang w:eastAsia="en-US"/>
    </w:rPr>
  </w:style>
  <w:style w:type="character" w:customStyle="1" w:styleId="AralkYokChar">
    <w:name w:val="Aralık Yok Char"/>
    <w:basedOn w:val="VarsaylanParagrafYazTipi"/>
    <w:link w:val="AralkYok"/>
    <w:uiPriority w:val="1"/>
    <w:rsid w:val="00A76DA1"/>
    <w:rPr>
      <w:rFonts w:eastAsia="Times New Roman"/>
      <w:sz w:val="22"/>
      <w:szCs w:val="22"/>
      <w:lang w:val="tr-TR" w:eastAsia="en-US" w:bidi="ar-SA"/>
    </w:rPr>
  </w:style>
  <w:style w:type="paragraph" w:styleId="TBal">
    <w:name w:val="TOC Heading"/>
    <w:basedOn w:val="Balk1"/>
    <w:next w:val="Normal"/>
    <w:uiPriority w:val="39"/>
    <w:semiHidden/>
    <w:unhideWhenUsed/>
    <w:qFormat/>
    <w:rsid w:val="00383D1F"/>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383D1F"/>
    <w:pPr>
      <w:spacing w:after="100"/>
      <w:ind w:left="220"/>
    </w:pPr>
    <w:rPr>
      <w:rFonts w:eastAsia="Times New Roman"/>
    </w:rPr>
  </w:style>
  <w:style w:type="paragraph" w:styleId="T1">
    <w:name w:val="toc 1"/>
    <w:basedOn w:val="Normal"/>
    <w:next w:val="Normal"/>
    <w:autoRedefine/>
    <w:uiPriority w:val="39"/>
    <w:unhideWhenUsed/>
    <w:qFormat/>
    <w:rsid w:val="00383D1F"/>
    <w:pPr>
      <w:spacing w:after="100"/>
    </w:pPr>
    <w:rPr>
      <w:rFonts w:eastAsia="Times New Roman"/>
    </w:rPr>
  </w:style>
  <w:style w:type="paragraph" w:styleId="T3">
    <w:name w:val="toc 3"/>
    <w:basedOn w:val="Normal"/>
    <w:next w:val="Normal"/>
    <w:autoRedefine/>
    <w:uiPriority w:val="39"/>
    <w:unhideWhenUsed/>
    <w:qFormat/>
    <w:rsid w:val="00383D1F"/>
    <w:pPr>
      <w:spacing w:after="100"/>
      <w:ind w:left="440"/>
    </w:pPr>
    <w:rPr>
      <w:rFonts w:eastAsia="Times New Roman"/>
    </w:rPr>
  </w:style>
  <w:style w:type="character" w:customStyle="1" w:styleId="Balk2Char">
    <w:name w:val="Başlık 2 Char"/>
    <w:basedOn w:val="VarsaylanParagrafYazTipi"/>
    <w:link w:val="Balk2"/>
    <w:uiPriority w:val="9"/>
    <w:rsid w:val="000C2173"/>
    <w:rPr>
      <w:rFonts w:ascii="Cambria" w:eastAsia="Times New Roman" w:hAnsi="Cambria" w:cs="Times New Roman"/>
      <w:b/>
      <w:bCs/>
      <w:i/>
      <w:iCs/>
      <w:sz w:val="28"/>
      <w:szCs w:val="28"/>
      <w:lang w:eastAsia="en-US"/>
    </w:rPr>
  </w:style>
  <w:style w:type="character" w:customStyle="1" w:styleId="Balk3Char">
    <w:name w:val="Başlık 3 Char"/>
    <w:basedOn w:val="VarsaylanParagrafYazTipi"/>
    <w:link w:val="Balk3"/>
    <w:uiPriority w:val="9"/>
    <w:rsid w:val="000C2173"/>
    <w:rPr>
      <w:rFonts w:ascii="Cambria" w:eastAsia="Times New Roman" w:hAnsi="Cambria" w:cs="Times New Roman"/>
      <w:b/>
      <w:bCs/>
      <w:sz w:val="26"/>
      <w:szCs w:val="26"/>
      <w:lang w:eastAsia="en-US"/>
    </w:rPr>
  </w:style>
  <w:style w:type="character" w:styleId="Kpr">
    <w:name w:val="Hyperlink"/>
    <w:basedOn w:val="VarsaylanParagrafYazTipi"/>
    <w:uiPriority w:val="99"/>
    <w:unhideWhenUsed/>
    <w:rsid w:val="00DE0116"/>
    <w:rPr>
      <w:color w:val="0000FF"/>
      <w:u w:val="single"/>
    </w:rPr>
  </w:style>
  <w:style w:type="table" w:styleId="TabloKlavuzu">
    <w:name w:val="Table Grid"/>
    <w:basedOn w:val="NormalTablo"/>
    <w:uiPriority w:val="59"/>
    <w:rsid w:val="007B009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75986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em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18</Pages>
  <Words>3394</Words>
  <Characters>19351</Characters>
  <Application>Microsoft Office Word</Application>
  <DocSecurity>0</DocSecurity>
  <Lines>161</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GELİŞİMSEL KALÇA DİSPLAZİSİ                ULUSAL ERKEN TANI VE TEDAVİ PROGRAMI  </vt:lpstr>
      <vt:lpstr/>
    </vt:vector>
  </TitlesOfParts>
  <Company/>
  <LinksUpToDate>false</LinksUpToDate>
  <CharactersWithSpaces>22700</CharactersWithSpaces>
  <SharedDoc>false</SharedDoc>
  <HLinks>
    <vt:vector size="60" baseType="variant">
      <vt:variant>
        <vt:i4>1507387</vt:i4>
      </vt:variant>
      <vt:variant>
        <vt:i4>56</vt:i4>
      </vt:variant>
      <vt:variant>
        <vt:i4>0</vt:i4>
      </vt:variant>
      <vt:variant>
        <vt:i4>5</vt:i4>
      </vt:variant>
      <vt:variant>
        <vt:lpwstr/>
      </vt:variant>
      <vt:variant>
        <vt:lpwstr>_Toc269837395</vt:lpwstr>
      </vt:variant>
      <vt:variant>
        <vt:i4>1507387</vt:i4>
      </vt:variant>
      <vt:variant>
        <vt:i4>50</vt:i4>
      </vt:variant>
      <vt:variant>
        <vt:i4>0</vt:i4>
      </vt:variant>
      <vt:variant>
        <vt:i4>5</vt:i4>
      </vt:variant>
      <vt:variant>
        <vt:lpwstr/>
      </vt:variant>
      <vt:variant>
        <vt:lpwstr>_Toc269837394</vt:lpwstr>
      </vt:variant>
      <vt:variant>
        <vt:i4>1507387</vt:i4>
      </vt:variant>
      <vt:variant>
        <vt:i4>44</vt:i4>
      </vt:variant>
      <vt:variant>
        <vt:i4>0</vt:i4>
      </vt:variant>
      <vt:variant>
        <vt:i4>5</vt:i4>
      </vt:variant>
      <vt:variant>
        <vt:lpwstr/>
      </vt:variant>
      <vt:variant>
        <vt:lpwstr>_Toc269837393</vt:lpwstr>
      </vt:variant>
      <vt:variant>
        <vt:i4>1507387</vt:i4>
      </vt:variant>
      <vt:variant>
        <vt:i4>38</vt:i4>
      </vt:variant>
      <vt:variant>
        <vt:i4>0</vt:i4>
      </vt:variant>
      <vt:variant>
        <vt:i4>5</vt:i4>
      </vt:variant>
      <vt:variant>
        <vt:lpwstr/>
      </vt:variant>
      <vt:variant>
        <vt:lpwstr>_Toc269837392</vt:lpwstr>
      </vt:variant>
      <vt:variant>
        <vt:i4>1507387</vt:i4>
      </vt:variant>
      <vt:variant>
        <vt:i4>32</vt:i4>
      </vt:variant>
      <vt:variant>
        <vt:i4>0</vt:i4>
      </vt:variant>
      <vt:variant>
        <vt:i4>5</vt:i4>
      </vt:variant>
      <vt:variant>
        <vt:lpwstr/>
      </vt:variant>
      <vt:variant>
        <vt:lpwstr>_Toc269837391</vt:lpwstr>
      </vt:variant>
      <vt:variant>
        <vt:i4>1507387</vt:i4>
      </vt:variant>
      <vt:variant>
        <vt:i4>26</vt:i4>
      </vt:variant>
      <vt:variant>
        <vt:i4>0</vt:i4>
      </vt:variant>
      <vt:variant>
        <vt:i4>5</vt:i4>
      </vt:variant>
      <vt:variant>
        <vt:lpwstr/>
      </vt:variant>
      <vt:variant>
        <vt:lpwstr>_Toc269837390</vt:lpwstr>
      </vt:variant>
      <vt:variant>
        <vt:i4>1441851</vt:i4>
      </vt:variant>
      <vt:variant>
        <vt:i4>20</vt:i4>
      </vt:variant>
      <vt:variant>
        <vt:i4>0</vt:i4>
      </vt:variant>
      <vt:variant>
        <vt:i4>5</vt:i4>
      </vt:variant>
      <vt:variant>
        <vt:lpwstr/>
      </vt:variant>
      <vt:variant>
        <vt:lpwstr>_Toc269837389</vt:lpwstr>
      </vt:variant>
      <vt:variant>
        <vt:i4>1441851</vt:i4>
      </vt:variant>
      <vt:variant>
        <vt:i4>14</vt:i4>
      </vt:variant>
      <vt:variant>
        <vt:i4>0</vt:i4>
      </vt:variant>
      <vt:variant>
        <vt:i4>5</vt:i4>
      </vt:variant>
      <vt:variant>
        <vt:lpwstr/>
      </vt:variant>
      <vt:variant>
        <vt:lpwstr>_Toc269837388</vt:lpwstr>
      </vt:variant>
      <vt:variant>
        <vt:i4>1441851</vt:i4>
      </vt:variant>
      <vt:variant>
        <vt:i4>8</vt:i4>
      </vt:variant>
      <vt:variant>
        <vt:i4>0</vt:i4>
      </vt:variant>
      <vt:variant>
        <vt:i4>5</vt:i4>
      </vt:variant>
      <vt:variant>
        <vt:lpwstr/>
      </vt:variant>
      <vt:variant>
        <vt:lpwstr>_Toc269837387</vt:lpwstr>
      </vt:variant>
      <vt:variant>
        <vt:i4>1441851</vt:i4>
      </vt:variant>
      <vt:variant>
        <vt:i4>2</vt:i4>
      </vt:variant>
      <vt:variant>
        <vt:i4>0</vt:i4>
      </vt:variant>
      <vt:variant>
        <vt:i4>5</vt:i4>
      </vt:variant>
      <vt:variant>
        <vt:lpwstr/>
      </vt:variant>
      <vt:variant>
        <vt:lpwstr>_Toc269837386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GELİŞİMSEL KALÇA DİSPLAZİSİ                ULUSAL ERKEN TANI VE TEDAVİ PROGRAMI</dc:title>
  <dc:creator>Prof. Dr. Nusret KÖSE                                  Prof. Dr. Hakan ÖMEROĞLU                       Doç. Dr. Bülent DAĞLAR</dc:creator>
  <cp:lastModifiedBy>tulay.onal</cp:lastModifiedBy>
  <cp:revision>4</cp:revision>
  <cp:lastPrinted>2013-07-25T11:47:00Z</cp:lastPrinted>
  <dcterms:created xsi:type="dcterms:W3CDTF">2013-05-14T07:51:00Z</dcterms:created>
  <dcterms:modified xsi:type="dcterms:W3CDTF">2013-07-25T11:51:00Z</dcterms:modified>
</cp:coreProperties>
</file>